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1"/>
        <w:rPr>
          <w:rFonts w:hint="default" w:ascii="Times New Roman" w:hAnsi="Times New Roman" w:cs="Times New Roman"/>
        </w:rPr>
      </w:pPr>
      <w:r>
        <w:rPr>
          <w:rFonts w:hint="default" w:ascii="Times New Roman" w:hAnsi="Times New Roman" w:cs="Times New Roman"/>
        </w:rPr>
        <w:t>ICS 13.020.01；</w:t>
      </w:r>
      <w:r>
        <w:rPr>
          <w:rFonts w:hint="eastAsia" w:ascii="Times New Roman" w:cs="Times New Roman"/>
          <w:lang w:val="en-US" w:eastAsia="zh-CN"/>
        </w:rPr>
        <w:t>19</w:t>
      </w:r>
      <w:r>
        <w:rPr>
          <w:rFonts w:hint="default" w:ascii="Times New Roman" w:hAnsi="Times New Roman" w:cs="Times New Roman"/>
        </w:rPr>
        <w:t>.040</w:t>
      </w:r>
    </w:p>
    <w:p>
      <w:pPr>
        <w:pStyle w:val="141"/>
        <w:rPr>
          <w:rFonts w:hint="default" w:ascii="Times New Roman" w:hAnsi="Times New Roman" w:cs="Times New Roman"/>
        </w:rPr>
      </w:pPr>
      <w:r>
        <w:rPr>
          <w:rFonts w:hint="default" w:ascii="Times New Roman" w:hAnsi="Times New Roman" w:cs="Times New Roman"/>
        </w:rPr>
        <w:t>L10</w:t>
      </w:r>
    </w:p>
    <w:p>
      <w:pPr>
        <w:pStyle w:val="84"/>
        <w:rPr>
          <w:rFonts w:hint="default" w:ascii="Times New Roman" w:hAnsi="Times New Roman" w:cs="Times New Roman"/>
        </w:rPr>
      </w:pPr>
      <w:r>
        <w:rPr>
          <w:rFonts w:hint="default" w:ascii="Times New Roman" w:hAnsi="Times New Roman" w:cs="Times New Roman"/>
        </w:rPr>
        <w:drawing>
          <wp:inline distT="0" distB="0" distL="0" distR="0">
            <wp:extent cx="1439545" cy="719455"/>
            <wp:effectExtent l="0" t="0" r="8255" b="4445"/>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439545" cy="719455"/>
                    </a:xfrm>
                    <a:prstGeom prst="rect">
                      <a:avLst/>
                    </a:prstGeom>
                    <a:noFill/>
                    <a:ln>
                      <a:noFill/>
                    </a:ln>
                  </pic:spPr>
                </pic:pic>
              </a:graphicData>
            </a:graphic>
          </wp:inline>
        </w:drawing>
      </w:r>
    </w:p>
    <w:p>
      <w:pPr>
        <w:pStyle w:val="85"/>
        <w:rPr>
          <w:rFonts w:hint="default" w:ascii="Times New Roman" w:hAnsi="Times New Roman" w:cs="Times New Roman"/>
        </w:rPr>
      </w:pPr>
      <w:r>
        <w:rPr>
          <w:rFonts w:hint="default" w:ascii="Times New Roman" w:hAnsi="Times New Roman" w:cs="Times New Roman"/>
        </w:rPr>
        <w:t>中华人民共和国国家标准</w:t>
      </w:r>
    </w:p>
    <w:p>
      <w:pPr>
        <w:pStyle w:val="65"/>
        <w:wordWrap w:val="0"/>
        <w:rPr>
          <w:rFonts w:hint="eastAsia" w:ascii="Times New Roman" w:hAnsi="Times New Roman" w:eastAsia="黑体" w:cs="Times New Roman"/>
          <w:lang w:val="en-US" w:eastAsia="zh-CN"/>
        </w:rPr>
      </w:pPr>
      <w:r>
        <w:rPr>
          <w:rFonts w:hint="default" w:ascii="Times New Roman" w:hAnsi="Times New Roman" w:cs="Times New Roman"/>
        </w:rPr>
        <w:t>GB/</w:t>
      </w:r>
      <w:r>
        <w:rPr>
          <w:rFonts w:hint="eastAsia" w:ascii="Times New Roman" w:cs="Times New Roman"/>
          <w:lang w:val="en-US" w:eastAsia="zh-CN"/>
        </w:rPr>
        <w:t>Z</w:t>
      </w:r>
      <w:r>
        <w:rPr>
          <w:rFonts w:hint="default" w:ascii="Times New Roman" w:hAnsi="Times New Roman" w:cs="Times New Roman"/>
        </w:rPr>
        <w:t xml:space="preserve"> </w:t>
      </w:r>
      <w:r>
        <w:rPr>
          <w:rFonts w:hint="default" w:ascii="Times New Roman" w:hAnsi="Times New Roman" w:cs="Times New Roman"/>
          <w:lang w:val="en-US" w:eastAsia="zh-CN"/>
        </w:rPr>
        <w:t>XXXX</w:t>
      </w:r>
      <w:r>
        <w:rPr>
          <w:rFonts w:hint="default" w:ascii="Times New Roman" w:hAnsi="Times New Roman" w:cs="Times New Roman"/>
        </w:rPr>
        <w:t>—</w:t>
      </w:r>
      <w:bookmarkStart w:id="0" w:name="StdNo2"/>
      <w:r>
        <w:rPr>
          <w:rFonts w:hint="default" w:ascii="Times New Roman" w:hAnsi="Times New Roman" w:cs="Times New Roman"/>
        </w:rPr>
        <w:fldChar w:fldCharType="begin">
          <w:ffData>
            <w:name w:val="StdNo2"/>
            <w:enabled/>
            <w:calcOnExit w:val="0"/>
            <w:textInput>
              <w:default w:val="XXXX"/>
              <w:maxLength w:val="4"/>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XXXX</w:t>
      </w:r>
      <w:r>
        <w:rPr>
          <w:rFonts w:hint="default" w:ascii="Times New Roman" w:hAnsi="Times New Roman" w:cs="Times New Roman"/>
        </w:rPr>
        <w:fldChar w:fldCharType="end"/>
      </w:r>
      <w:bookmarkEnd w:id="0"/>
      <w:r>
        <w:rPr>
          <w:rFonts w:hint="eastAsia" w:ascii="Times New Roman" w:cs="Times New Roman"/>
          <w:lang w:val="en-US" w:eastAsia="zh-CN"/>
        </w:rPr>
        <w:t>/IEC TR62936：2016</w:t>
      </w:r>
    </w:p>
    <w:tbl>
      <w:tblPr>
        <w:tblStyle w:val="3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94"/>
              <w:rPr>
                <w:rFonts w:hint="default" w:ascii="Times New Roman" w:hAnsi="Times New Roman" w:cs="Times New Roman"/>
              </w:rPr>
            </w:pPr>
            <w:bookmarkStart w:id="1" w:name="DT"/>
            <w:r>
              <w:rPr>
                <w:rFonts w:hint="default" w:ascii="Times New Roman" w:hAnsi="Times New Roman" w:cs="Times New Roman"/>
              </w:rPr>
              <w:pict>
                <v:rect id="DT" o:spid="_x0000_s1026" o:spt="1" style="position:absolute;left:0pt;margin-left:372.8pt;margin-top:2.7pt;height:18pt;width:90pt;z-index:-251653120;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tl9QEAANIDAAAOAAAAZHJzL2Uyb0RvYy54bWysU8Fu2zAMvQ/YPwi6L7azrO2MOEWRIMOA&#10;bivQ7gNkWbaFyaJGKXGyrx8lp1m23or5IJAi+cT3SC9vD4Nhe4Veg614Mcs5U1ZCo21X8e9P23c3&#10;nPkgbCMMWFXxo/L8dvX2zXJ0pZpDD6ZRyAjE+nJ0Fe9DcGWWedmrQfgZOGUp2AIOIpCLXdagGAl9&#10;MNk8z6+yEbBxCFJ5T7ebKchXCb9tlQzf2tarwEzFqbeQTkxnHc9stRRlh8L1Wp7aEK/oYhDa0qNn&#10;qI0Igu1Qv4AatETw0IaZhCGDttVSJQ7Epsj/YfPYC6cSFxLHu7NM/v/Byq/7B2S6qfg1Z1YMNKLN&#10;U1RldL6k4KN7wMjLu3uQPzyzsO6F7dQdIoy9Eg31UsT87K+C6HgqZfX4BRoCFbsASaBDi0MEJOrs&#10;kOZwPM9BHQKTdFkUi/d5TuOSFJvPb67Ijk+I8rnaoQ+fFAwsGhVHmnNCF/t7H6bU55TUPRjdbLUx&#10;ycGuXhtke0E7sU3fCd1fphkbky3Esgkx3iSakdmkUA3NkVgiTItFPwIZPeAvzkZaqor7nzuBijPz&#10;2ZJSH4vFIm5hchYfrufk4GWkvowIKwmq4oGzyVyHaXN3DnXX00tFIm3hjtRtdSIelZ+6OjVLi5Ok&#10;Oy153MxLP2X9+RVXvwEAAP//AwBQSwMEFAAGAAgAAAAhAMy57rjdAAAACAEAAA8AAABkcnMvZG93&#10;bnJldi54bWxMj8FOwzAQRO9I/IO1SNyo0+KENs2mQkg9AQdaJK7beJtExHaInTb8Pe6JHkczmnlT&#10;bCbTiRMPvnUWYT5LQLCtnG5tjfC53z4sQfhAVlPnLCP8sodNeXtTUK7d2X7waRdqEUuszwmhCaHP&#10;pfRVw4b8zPVso3d0g6EQ5VBLPdA5lptOLpIkk4ZaGxca6vml4ep7NxoEypT+eT8+vu1fx4xW9ZRs&#10;068E8f5uel6DCDyF/zBc8CM6lJHp4EarvegQnlSaxShCqkBEf7W46AOCmiuQZSGvD5R/AAAA//8D&#10;AFBLAQItABQABgAIAAAAIQC2gziS/gAAAOEBAAATAAAAAAAAAAAAAAAAAAAAAABbQ29udGVudF9U&#10;eXBlc10ueG1sUEsBAi0AFAAGAAgAAAAhADj9If/WAAAAlAEAAAsAAAAAAAAAAAAAAAAALwEAAF9y&#10;ZWxzLy5yZWxzUEsBAi0AFAAGAAgAAAAhABC4u2X1AQAA0gMAAA4AAAAAAAAAAAAAAAAALgIAAGRy&#10;cy9lMm9Eb2MueG1sUEsBAi0AFAAGAAgAAAAhAMy57rjdAAAACAEAAA8AAAAAAAAAAAAAAAAATwQA&#10;AGRycy9kb3ducmV2LnhtbFBLBQYAAAAABAAEAPMAAABZBQAAAAA=&#10;">
                  <v:path/>
                  <v:fill focussize="0,0"/>
                  <v:stroke on="f"/>
                  <v:imagedata o:title=""/>
                  <o:lock v:ext="edit"/>
                </v:rect>
              </w:pict>
            </w:r>
            <w:r>
              <w:rPr>
                <w:rFonts w:hint="default" w:ascii="Times New Roman" w:hAnsi="Times New Roman" w:cs="Times New Roman"/>
              </w:rPr>
              <w:fldChar w:fldCharType="begin">
                <w:ffData>
                  <w:name w:val="DT"/>
                  <w:enabled/>
                  <w:calcOnExit w:val="0"/>
                  <w:entryMacro w:val="ShowHelp4"/>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     </w:t>
            </w:r>
            <w:r>
              <w:rPr>
                <w:rFonts w:hint="default" w:ascii="Times New Roman" w:hAnsi="Times New Roman" w:cs="Times New Roman"/>
              </w:rPr>
              <w:fldChar w:fldCharType="end"/>
            </w:r>
            <w:bookmarkEnd w:id="1"/>
          </w:p>
        </w:tc>
      </w:tr>
    </w:tbl>
    <w:p>
      <w:pPr>
        <w:pStyle w:val="65"/>
        <w:rPr>
          <w:rFonts w:hint="default" w:ascii="Times New Roman" w:hAnsi="Times New Roman" w:cs="Times New Roman"/>
        </w:rPr>
      </w:pPr>
    </w:p>
    <w:p>
      <w:pPr>
        <w:pStyle w:val="65"/>
        <w:rPr>
          <w:rFonts w:hint="default" w:ascii="Times New Roman" w:hAnsi="Times New Roman" w:cs="Times New Roman"/>
        </w:rPr>
      </w:pPr>
    </w:p>
    <w:p>
      <w:pPr>
        <w:pStyle w:val="96"/>
        <w:framePr w:x="1305" w:y="5567"/>
        <w:spacing w:line="0" w:lineRule="atLeast"/>
        <w:ind w:firstLine="420"/>
        <w:rPr>
          <w:rFonts w:hint="default" w:ascii="Times New Roman" w:hAnsi="Times New Roman" w:cs="Times New Roman"/>
        </w:rPr>
      </w:pPr>
      <w:r>
        <w:rPr>
          <w:rFonts w:hint="default" w:ascii="Times New Roman" w:hAnsi="Times New Roman" w:cs="Times New Roman"/>
        </w:rPr>
        <w:t>检测方法开发</w:t>
      </w:r>
      <w:r>
        <w:rPr>
          <w:rFonts w:hint="eastAsia" w:ascii="Times New Roman" w:cs="Times New Roman"/>
          <w:lang w:val="en-US" w:eastAsia="zh-CN"/>
        </w:rPr>
        <w:t xml:space="preserve"> </w:t>
      </w:r>
      <w:r>
        <w:rPr>
          <w:rFonts w:hint="default" w:ascii="Times New Roman" w:hAnsi="Times New Roman" w:cs="Times New Roman"/>
        </w:rPr>
        <w:t>物质选择指南</w:t>
      </w:r>
    </w:p>
    <w:p>
      <w:pPr>
        <w:pStyle w:val="97"/>
        <w:framePr w:x="1305" w:y="5567"/>
        <w:spacing w:before="0" w:line="0" w:lineRule="atLeast"/>
        <w:ind w:firstLine="420"/>
        <w:rPr>
          <w:rFonts w:hint="default" w:ascii="Times New Roman" w:hAnsi="Times New Roman" w:cs="Times New Roman"/>
          <w:lang w:val="fr-FR"/>
        </w:rPr>
      </w:pPr>
    </w:p>
    <w:p>
      <w:pPr>
        <w:pStyle w:val="97"/>
        <w:framePr w:x="1305" w:y="5567"/>
        <w:spacing w:before="0" w:line="0" w:lineRule="atLeast"/>
        <w:ind w:firstLine="420"/>
        <w:rPr>
          <w:rFonts w:hint="default" w:ascii="Times New Roman" w:hAnsi="Times New Roman" w:cs="Times New Roman"/>
          <w:lang w:val="fr-FR"/>
        </w:rPr>
      </w:pPr>
      <w:r>
        <w:rPr>
          <w:rFonts w:hint="default" w:ascii="Times New Roman" w:hAnsi="Times New Roman" w:cs="Times New Roman"/>
        </w:rPr>
        <w:t>Test method developmen</w:t>
      </w:r>
      <w:r>
        <w:rPr>
          <w:rFonts w:hint="default" w:ascii="Times New Roman" w:hAnsi="Times New Roman" w:cs="Times New Roman"/>
          <w:lang w:val="en-US" w:eastAsia="zh-CN"/>
        </w:rPr>
        <w:t xml:space="preserve">t — </w:t>
      </w:r>
      <w:r>
        <w:rPr>
          <w:rFonts w:hint="default" w:ascii="Times New Roman" w:hAnsi="Times New Roman" w:cs="Times New Roman"/>
        </w:rPr>
        <w:t>Guidelines for substance selection</w:t>
      </w:r>
    </w:p>
    <w:p>
      <w:pPr>
        <w:pStyle w:val="97"/>
        <w:framePr w:x="1305" w:y="5567"/>
        <w:ind w:firstLine="420"/>
        <w:rPr>
          <w:rFonts w:hint="default" w:ascii="Times New Roman" w:hAnsi="Times New Roman" w:cs="Times New Roman"/>
          <w:lang w:val="fr-FR"/>
        </w:rPr>
      </w:pPr>
      <w:r>
        <w:rPr>
          <w:rFonts w:hint="default" w:ascii="Times New Roman" w:hAnsi="Times New Roman" w:cs="Times New Roman"/>
          <w:lang w:val="fr-FR"/>
        </w:rPr>
        <w:t>（IEC TR 62936:2016</w:t>
      </w:r>
      <w:r>
        <w:rPr>
          <w:rFonts w:hint="default" w:ascii="Times New Roman" w:hAnsi="Times New Roman" w:cs="Times New Roman"/>
          <w:lang w:val="en-US" w:eastAsia="zh-CN"/>
        </w:rPr>
        <w:t xml:space="preserve"> </w:t>
      </w:r>
      <w:r>
        <w:rPr>
          <w:rFonts w:hint="default" w:ascii="Times New Roman" w:hAnsi="Times New Roman" w:cs="Times New Roman"/>
        </w:rPr>
        <w:t>Test method development - Guidelines for substance selection</w:t>
      </w:r>
      <w:r>
        <w:rPr>
          <w:rFonts w:hint="default" w:ascii="Times New Roman" w:hAnsi="Times New Roman" w:cs="Times New Roman"/>
          <w:lang w:val="fr-FR"/>
        </w:rPr>
        <w:t xml:space="preserve">， </w:t>
      </w:r>
      <w:r>
        <w:rPr>
          <w:rFonts w:hint="eastAsia" w:cs="Times New Roman"/>
          <w:lang w:val="en-US" w:eastAsia="zh-CN"/>
        </w:rPr>
        <w:t>NEQ</w:t>
      </w:r>
      <w:r>
        <w:rPr>
          <w:rFonts w:hint="default" w:ascii="Times New Roman" w:hAnsi="Times New Roman" w:cs="Times New Roman"/>
          <w:lang w:val="fr-FR"/>
        </w:rPr>
        <w:t>）</w:t>
      </w:r>
    </w:p>
    <w:p>
      <w:pPr>
        <w:pStyle w:val="98"/>
        <w:framePr w:x="1305" w:y="5567"/>
        <w:rPr>
          <w:rFonts w:hint="default" w:ascii="Times New Roman" w:hAnsi="Times New Roman" w:cs="Times New Roman"/>
        </w:rPr>
      </w:pPr>
      <w:r>
        <w:rPr>
          <w:rFonts w:hint="default" w:ascii="Times New Roman" w:hAnsi="Times New Roman" w:cs="Times New Roman"/>
        </w:rPr>
        <w:t>（</w:t>
      </w:r>
      <w:r>
        <w:rPr>
          <w:rFonts w:hint="eastAsia" w:ascii="Times New Roman" w:cs="Times New Roman"/>
          <w:lang w:val="en-US" w:eastAsia="zh-CN"/>
        </w:rPr>
        <w:t>征求意见稿</w:t>
      </w:r>
      <w:r>
        <w:rPr>
          <w:rFonts w:hint="default" w:ascii="Times New Roman" w:hAnsi="Times New Roman" w:cs="Times New Roman"/>
        </w:rPr>
        <w:t>）</w:t>
      </w:r>
    </w:p>
    <w:tbl>
      <w:tblPr>
        <w:tblStyle w:val="39"/>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99"/>
              <w:framePr w:x="1305" w:y="5567"/>
              <w:jc w:val="center"/>
              <w:rPr>
                <w:rFonts w:hint="default" w:ascii="Times New Roman" w:hAnsi="Times New Roman" w:cs="Times New Roman"/>
                <w:lang w:val="en-US"/>
              </w:rPr>
            </w:pPr>
            <w:r>
              <w:rPr>
                <w:rFonts w:hint="default" w:ascii="Times New Roman" w:hAnsi="Times New Roman" w:cs="Times New Roman"/>
              </w:rPr>
              <w:pict>
                <v:rect id="RQ" o:spid="_x0000_s1367" o:spt="1" style="position:absolute;left:0pt;margin-left:173.3pt;margin-top:45.15pt;height:20pt;width:150pt;z-index:-25165516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Lpc9AEAANIDAAAOAAAAZHJzL2Uyb0RvYy54bWysU1Fv0zAQfkfiP1h+p0mqdrCo6TR1KkIa&#10;MBj7AY7jJBaOz5zdpuXXc3a6UtgbIg/Wne/u833fXVY3h8GwvUKvwVa8mOWcKSuh0bar+NO37Zt3&#10;nPkgbCMMWFXxo/L8Zv361Wp0pZpDD6ZRyAjE+nJ0Fe9DcGWWedmrQfgZOGUp2AIOIpCLXdagGAl9&#10;MNk8z6+yEbBxCFJ5T7d3U5CvE37bKhk+t61XgZmKU28hnZjOOp7ZeiXKDoXrtTy1If6hi0FoS4+e&#10;oe5EEGyH+gXUoCWChzbMJAwZtK2WKnEgNkX+F5vHXjiVuJA43p1l8v8PVn7aPyDTTcWvOLNioBF9&#10;/RJVGZ0vKfjoHjDy8u4e5HfPLGx6YTt1iwhjr0RDvRQxP/ujIDqeSlk9foSGQMUuQBLo0OIQAYk6&#10;O6Q5HM9zUIfAJF0W1/kyz2lckmLz5SLa8QlRPlc79OG9goFFo+JIc07oYn/vw5T6nJK6B6ObrTYm&#10;OdjVG4NsL2gntuk7ofvLNGNjsoVYNiHGm0QzMpsUqqE5EkuEabHoRyCjB/zJ2UhLVXH/YydQcWY+&#10;WFLqulgs4hYmZ7F8OycHLyP1ZURYSVAVD5xN5iZMm7tzqLueXioSaQu3pG6rE/Go/NTVqVlanCTd&#10;acnjZl76Kev3r7j+BQ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CVoLpc9AEAANIDAAAOAAAAAAAAAAAAAAAAAC4CAABkcnMv&#10;ZTJvRG9jLnhtbFBLAQItABQABgAIAAAAIQD0N6/e3AAAAAoBAAAPAAAAAAAAAAAAAAAAAE4EAABk&#10;cnMvZG93bnJldi54bWxQSwUGAAAAAAQABADzAAAAVwUAAAAA&#10;">
                  <v:path/>
                  <v:fill focussize="0,0"/>
                  <v:stroke on="f"/>
                  <v:imagedata o:title=""/>
                  <o:lock v:ext="edit"/>
                  <w10:anchorlock/>
                </v:rect>
              </w:pict>
            </w:r>
            <w:r>
              <w:rPr>
                <w:rFonts w:hint="default" w:ascii="Times New Roman" w:hAnsi="Times New Roman" w:cs="Times New Roman"/>
              </w:rPr>
              <w:pict>
                <v:rect id="LB" o:spid="_x0000_s1366" o:spt="1" style="position:absolute;left:0pt;margin-left:193.3pt;margin-top:20.15pt;height:24pt;width:100pt;z-index:-25165619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pJr9AEAANIDAAAOAAAAZHJzL2Uyb0RvYy54bWysU1Fv0zAQfkfiP1h+p0lKx0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JXnFkxUIu2&#10;H6Iqo/MlOR/dA0Ze3m1BfvfMwroXtlN3iDD2SjRUSxHjsz8SouEpldXjZ2gIVOwCJIEOLQ4RkKiz&#10;Q+rD8dwHdQhM0mUxv85pcSbJ9zZf3NA5PiHK52yHPnxUMLB4qDhSnxO62G99mEKfQ1L1YHSz0cYk&#10;A7t6bZDtBc3EJq0Tur8MMzYGW4hpE2K8STQjs0mhGpojsUSYBos+Ah16wJ+cjTRUFfc/dgIVZ+aT&#10;JaXeF4tFnMJkLK6u52Tgpae+9AgrCarigbPpuA7T5O4c6q6nl4pE2sIdqdvqRDwqP1V1KpYGJ0l3&#10;GvI4mZd2ivr9FVe/AAAA//8DAFBLAwQUAAYACAAAACEAIk4ljd0AAAAJAQAADwAAAGRycy9kb3du&#10;cmV2LnhtbEyPwU7DMAyG70i8Q2QkbiyBblEpTSeEtBNwYEPi6jVeW9E4pUm38vYELuNo+9Pv7y/X&#10;s+vFkcbQeTZwu1AgiGtvO24MvO82NzmIEJEt9p7JwDcFWFeXFyUW1p/4jY7b2IgUwqFAA22MQyFl&#10;qFtyGBZ+IE63gx8dxjSOjbQjnlK46+WdUlo67Dh9aHGgp5bqz+3kDKBe2q/XQ/aye5403jez2qw+&#10;lDHXV/PjA4hIczzD8Kuf1KFKTns/sQ2iN5DlWifUwFJlIBKw+lvsDeR5BrIq5f8G1Q8AAAD//wMA&#10;UEsBAi0AFAAGAAgAAAAhALaDOJL+AAAA4QEAABMAAAAAAAAAAAAAAAAAAAAAAFtDb250ZW50X1R5&#10;cGVzXS54bWxQSwECLQAUAAYACAAAACEAOP0h/9YAAACUAQAACwAAAAAAAAAAAAAAAAAvAQAAX3Jl&#10;bHMvLnJlbHNQSwECLQAUAAYACAAAACEAOEaSa/QBAADSAwAADgAAAAAAAAAAAAAAAAAuAgAAZHJz&#10;L2Uyb0RvYy54bWxQSwECLQAUAAYACAAAACEAIk4ljd0AAAAJAQAADwAAAAAAAAAAAAAAAABOBAAA&#10;ZHJzL2Rvd25yZXYueG1sUEsFBgAAAAAEAAQA8wAAAFgFAAAAAA==&#10;">
                  <v:path/>
                  <v:fill focussize="0,0"/>
                  <v:stroke on="f"/>
                  <v:imagedata o:title=""/>
                  <o:lock v:ext="edit"/>
                </v:rect>
              </w:pict>
            </w:r>
            <w:r>
              <w:rPr>
                <w:rFonts w:hint="eastAsia" w:ascii="Times New Roman" w:cs="Times New Roman"/>
                <w:lang w:val="en-US" w:eastAsia="zh-CN"/>
              </w:rPr>
              <w:t>2023.8.5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100"/>
              <w:framePr w:x="1305" w:y="5567"/>
              <w:rPr>
                <w:rFonts w:hint="default" w:ascii="Times New Roman" w:hAnsi="Times New Roman" w:cs="Times New Roman"/>
              </w:rPr>
            </w:pPr>
          </w:p>
        </w:tc>
      </w:tr>
    </w:tbl>
    <w:p>
      <w:pPr>
        <w:pStyle w:val="148"/>
        <w:framePr w:hAnchor="page" w:x="1485" w:y="14091"/>
        <w:rPr>
          <w:rFonts w:hint="default" w:ascii="Times New Roman" w:hAnsi="Times New Roman" w:cs="Times New Roman"/>
        </w:rPr>
      </w:pPr>
      <w:bookmarkStart w:id="2" w:name="FY"/>
      <w:r>
        <w:rPr>
          <w:rFonts w:hint="default" w:ascii="Times New Roman" w:hAnsi="Times New Roman" w:cs="Times New Roman"/>
          <w:sz w:val="21"/>
        </w:rPr>
        <w:pict>
          <v:group id="组合 2" o:spid="_x0000_s1365" o:spt="203" style="position:absolute;left:0pt;margin-left:29.05pt;margin-top:26.55pt;height:56.2pt;width:395.75pt;z-index:251662336;mso-width-relative:page;mso-height-relative:page;" coordorigin="1911,12767" coordsize="7915,1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AgFvwIAAIoHAAAOAAAAZHJzL2Uyb0RvYy54bWzMVc1u1DAQviPxDpbvND/V7najzValpRVS&#10;gUqFB/A6zo9IbGN7NylnVDhy4sSFO2/A81Beg7GdZMvCqQjUPWTHP/N55ptv7MVh19Row5SuBE9x&#10;tBdixDgVWcWLFL96efroACNtCM9ILThL8RXT+HD58MGilQmLRSnqjCkEIFwnrUxxaYxMgkDTkjVE&#10;7wnJOCzmQjXEwFAVQaZIC+hNHcRhOA1aoTKpBGVaw+yJX8RLh5/njJoXea6ZQXWKITbjvsp9V/Yb&#10;LBckKRSRZUX7MMgdomhIxeHQEeqEGILWqvoNqqmoElrkZo+KJhB5XlHmcoBsonAnmzMl1tLlUiRt&#10;IUeagNodnu4MS59vLhSqshTHGHHSQIl+fHv3/eMHFFtuWlkksOVMyUt5ofqJwo9sul2uGvsPiaDO&#10;sXo1sso6gyhMTsJ4GsYTjCiszaL9g6mDJgktoTbWLZpHEUawGsWz6czXhJZPev/ZPOqdo2jmVoPh&#10;4MDGN4bTStCQ3tKk/46my5JI5tjXloOephnE4nm6+fT+5vPXmy/XCOYcNW6fJQqZ7rGwiTlNaHku&#10;6GuNuDguCS/YkVKiLRnJIMDIekIao6vlXCfagqzaZyKDgpC1EQ5oh+0/0TaQfpu0ydwdMpBGEqm0&#10;OWOiQdZIsYIucfhkc66NjWe7xRZXi7rKTqu6dgNVrI5rhTYEOurU/Xr0X7bV3G7mwrp5RD/DXE/2&#10;xwyZ+pxNt+p6GlciuwIClPD9CvcLGKVQbzFqoVdTrN+siWIY1U85kGgbezDUYKwGg3AKrik2GHnz&#10;2PgLYC1VVZSA7MvExREQnVeOARuaj6IvDwjLh/nPFRZBOrsKczK5pZL/I7B4HkMsti/3o6kTEUkG&#10;gU3Cg/2+pb38x6bciuf+6cvddCOZ91Vm7lqDC991Yv842Rfl9tjJcvuELn8CAAD//wMAUEsDBBQA&#10;BgAIAAAAIQBVFIy+3wAAAAkBAAAPAAAAZHJzL2Rvd25yZXYueG1sTI9BS8NAEIXvgv9hGcGb3cSa&#10;EGM2pRT1VARbQbxts9MkNDsbstsk/feOJ3t6DO/jzXvFaradGHHwrSMF8SICgVQ501Kt4Gv/9pCB&#10;8EGT0Z0jVHBBD6vy9qbQuXETfeK4C7XgEPK5VtCE0OdS+qpBq/3C9UjsHd1gdeBzqKUZ9MThtpOP&#10;UZRKq1viD43ucdNgddqdrYL3SU/rZfw6bk/HzeVnn3x8b2NU6v5uXr+ACDiHfxj+6nN1KLnTwZ3J&#10;eNEpSLKYSdYlK/vZ03MK4sBgmiQgy0JeLyh/AQAA//8DAFBLAQItABQABgAIAAAAIQC2gziS/gAA&#10;AOEBAAATAAAAAAAAAAAAAAAAAAAAAABbQ29udGVudF9UeXBlc10ueG1sUEsBAi0AFAAGAAgAAAAh&#10;ADj9If/WAAAAlAEAAAsAAAAAAAAAAAAAAAAALwEAAF9yZWxzLy5yZWxzUEsBAi0AFAAGAAgAAAAh&#10;AK9ECAW/AgAAigcAAA4AAAAAAAAAAAAAAAAALgIAAGRycy9lMm9Eb2MueG1sUEsBAi0AFAAGAAgA&#10;AAAhAFUUjL7fAAAACQEAAA8AAAAAAAAAAAAAAAAAGQUAAGRycy9kb3ducmV2LnhtbFBLBQYAAAAA&#10;BAAEAPMAAAAlBgAAAAA=&#10;">
            <o:lock v:ext="edit"/>
            <v:shape id="文本框 75" o:spid="_x0000_s1027" o:spt="202" type="#_x0000_t202" style="position:absolute;left:1911;top:12767;height:1159;width:7915;"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qSZsUA&#10;AADbAAAADwAAAGRycy9kb3ducmV2LnhtbESPT2vCQBTE7wW/w/KEXopuGqiV6CrWtNBDPWjF8yP7&#10;TILZt2F3zZ9v3y0Uehxm5jfMejuYRnTkfG1ZwfM8AUFcWF1zqeD8/TFbgvABWWNjmRSM5GG7mTys&#10;MdO25yN1p1CKCGGfoYIqhDaT0hcVGfRz2xJH72qdwRClK6V22Ee4aWSaJAtpsOa4UGFL+4qK2+lu&#10;FCxyd++PvH/Kz+9feGjL9PI2XpR6nA67FYhAQ/gP/7U/tYLXF/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pJmxQAAANsAAAAPAAAAAAAAAAAAAAAAAJgCAABkcnMv&#10;ZG93bnJldi54bWxQSwUGAAAAAAQABAD1AAAAigMAAAAA&#10;">
              <v:path/>
              <v:fill focussize="0,0"/>
              <v:stroke on="f" joinstyle="miter"/>
              <v:imagedata o:title=""/>
              <o:lock v:ext="edit"/>
              <v:textbox inset="0mm,0mm,0mm,0mm">
                <w:txbxContent>
                  <w:p>
                    <w:pPr>
                      <w:pStyle w:val="92"/>
                      <w:ind w:firstLine="6315" w:firstLineChars="1400"/>
                      <w:jc w:val="both"/>
                      <w:rPr>
                        <w:rStyle w:val="91"/>
                      </w:rPr>
                    </w:pPr>
                  </w:p>
                  <w:p>
                    <w:pPr>
                      <w:pStyle w:val="30"/>
                    </w:pPr>
                  </w:p>
                </w:txbxContent>
              </v:textbox>
            </v:shape>
            <v:shape id="文本框 1" o:spid="_x0000_s1028" o:spt="202" type="#_x0000_t202" style="position:absolute;left:2920;top:13169;height:775;width:5083;"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UXsQA&#10;AADbAAAADwAAAGRycy9kb3ducmV2LnhtbESPT2/CMAzF75P4DpGRuEwjhQOaOgIa/yQO7ABDnK3G&#10;a6s1TpUEWr49PiBxs/We3/t5vuxdo24UYu3ZwGScgSIuvK25NHD+3X18gooJ2WLjmQzcKcJyMXib&#10;Y259x0e6nVKpJIRjjgaqlNpc61hU5DCOfUss2p8PDpOsodQ2YCfhrtHTLJtphzVLQ4UtrSsq/k9X&#10;Z2C2CdfuyOv3zXl7wJ+2nF5W94sxo2H//QUqUZ9e5uf13gq+0MsvMoB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i1F7EAAAA2wAAAA8AAAAAAAAAAAAAAAAAmAIAAGRycy9k&#10;b3ducmV2LnhtbFBLBQYAAAAABAAEAPUAAACJAwAAAAA=&#10;">
              <v:path/>
              <v:fill focussize="0,0"/>
              <v:stroke on="f" joinstyle="miter"/>
              <v:imagedata o:title=""/>
              <o:lock v:ext="edit"/>
              <v:textbox inset="0mm,0mm,0mm,0mm">
                <w:txbxContent>
                  <w:p>
                    <w:pPr>
                      <w:pStyle w:val="92"/>
                      <w:spacing w:line="0" w:lineRule="atLeast"/>
                      <w:jc w:val="distribute"/>
                    </w:pPr>
                    <w:r>
                      <w:rPr>
                        <w:rFonts w:hint="eastAsia"/>
                      </w:rPr>
                      <w:t>国家市场监督管理总局</w:t>
                    </w:r>
                  </w:p>
                  <w:p>
                    <w:pPr>
                      <w:pStyle w:val="92"/>
                      <w:spacing w:line="0" w:lineRule="atLeast"/>
                      <w:jc w:val="distribute"/>
                      <w:rPr>
                        <w:rStyle w:val="91"/>
                        <w:kern w:val="2"/>
                      </w:rPr>
                    </w:pPr>
                    <w:r>
                      <w:rPr>
                        <w:rFonts w:hint="eastAsia"/>
                      </w:rPr>
                      <w:t xml:space="preserve">国家标准化管理委员会  </w:t>
                    </w:r>
                  </w:p>
                  <w:p>
                    <w:pPr>
                      <w:pStyle w:val="30"/>
                      <w:jc w:val="distribute"/>
                    </w:pPr>
                  </w:p>
                </w:txbxContent>
              </v:textbox>
            </v:shape>
          </v:group>
        </w:pict>
      </w:r>
      <w:r>
        <w:rPr>
          <w:rFonts w:hint="default" w:ascii="Times New Roman" w:hAnsi="Times New Roman" w:cs="Times New Roman"/>
        </w:rPr>
        <w:fldChar w:fldCharType="begin">
          <w:ffData>
            <w:name w:val="FY"/>
            <w:enabled/>
            <w:calcOnExit w:val="0"/>
            <w:entryMacro w:val="ShowHelp8"/>
            <w:textInput>
              <w:default w:val="XXXX"/>
              <w:maxLength w:val="4"/>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XXXX</w:t>
      </w:r>
      <w:r>
        <w:rPr>
          <w:rFonts w:hint="default" w:ascii="Times New Roman" w:hAnsi="Times New Roman" w:cs="Times New Roman"/>
        </w:rPr>
        <w:fldChar w:fldCharType="end"/>
      </w:r>
      <w:bookmarkEnd w:id="2"/>
      <w:r>
        <w:rPr>
          <w:rFonts w:hint="default" w:ascii="Times New Roman" w:hAnsi="Times New Roman" w:cs="Times New Roman"/>
        </w:rPr>
        <w:t>-</w:t>
      </w:r>
      <w:bookmarkStart w:id="3" w:name="FM"/>
      <w:r>
        <w:rPr>
          <w:rFonts w:hint="default" w:ascii="Times New Roman" w:hAnsi="Times New Roman" w:cs="Times New Roman"/>
        </w:rPr>
        <w:fldChar w:fldCharType="begin">
          <w:ffData>
            <w:name w:val="FM"/>
            <w:enabled/>
            <w:calcOnExit w:val="0"/>
            <w:entryMacro w:val="ShowHelp8"/>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3"/>
      <w:r>
        <w:rPr>
          <w:rFonts w:hint="default" w:ascii="Times New Roman" w:hAnsi="Times New Roman" w:cs="Times New Roman"/>
        </w:rPr>
        <w:t>-</w:t>
      </w:r>
      <w:bookmarkStart w:id="4" w:name="FD"/>
      <w:r>
        <w:rPr>
          <w:rFonts w:hint="default" w:ascii="Times New Roman" w:hAnsi="Times New Roman" w:cs="Times New Roman"/>
        </w:rPr>
        <w:fldChar w:fldCharType="begin">
          <w:ffData>
            <w:name w:val="FD"/>
            <w:enabled/>
            <w:calcOnExit w:val="0"/>
            <w:entryMacro w:val="ShowHelp8"/>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4"/>
      <w:r>
        <w:rPr>
          <w:rFonts w:hint="default" w:ascii="Times New Roman" w:hAnsi="Times New Roman" w:cs="Times New Roman"/>
        </w:rPr>
        <w:t>发布</w:t>
      </w:r>
      <w:r>
        <w:rPr>
          <w:rFonts w:hint="default" w:ascii="Times New Roman" w:hAnsi="Times New Roman" w:cs="Times New Roman"/>
        </w:rPr>
        <w:pict>
          <v:line id="Line 10" o:spid="_x0000_s1364" o:spt="20" style="position:absolute;left:0pt;margin-left:-0.95pt;margin-top:728.5pt;height:0pt;width:481.9pt;mso-position-vertical-relative:page;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PGMtgEAAFIDAAAOAAAAZHJzL2Uyb0RvYy54bWysU8Fu2zAMvQ/YPwi6L46zttiMOD2kaC9Z&#10;G6DdByiSbAuVREFUYufvR6lJ1m23oT4Ilkk+vvdIL28nZ9lBRzTgW17P5pxpL0EZ37f858v9l2+c&#10;YRJeCQtet/yokd+uPn9ajqHRCxjAKh0ZgXhsxtDyIaXQVBXKQTuBMwjaU7CD6ESia+wrFcVI6M5W&#10;i/n8phohqhBBakT6evcW5KuC33VapqeuQ52YbTlxS+WM5dzls1otRdNHEQYjTzTEf7BwwnhqeoG6&#10;E0mwfTT/QDkjIyB0aSbBVdB1RuqigdTU87/UPA8i6KKFzMFwsQk/DlY+HraRGdXyK868cDSijfGa&#10;1cWaMWBDGWu/jVmcnPxz2IB8ReZhPQjf60Lx5Riors5mVn+U5AsGarAbf4CiHLFPUHyauugyJDnA&#10;pjKO42UcekpM0sebmjz5SlOT51glmnNhiJgeNDiWX1puiXQBFocNpkxENOeU3MfDvbG2TNt6Nrb8&#10;+/XiuhQgWKNyMKdh7HdrG9lB5H0pT1FFkfdpEfZevTWx/iQ668xrh80O1HEbz2bQ4Aqb05LlzXh/&#10;L9W/f4XVLwAAAP//AwBQSwMEFAAGAAgAAAAhACNZBxTdAAAADAEAAA8AAABkcnMvZG93bnJldi54&#10;bWxMj0FPwkAQhe8m/ofNmHghsAUVpXZLjNqbF0HjdeiObWN3tnQXqP56h4OR47x5ee972XJwrdpT&#10;HxrPBqaTBBRx6W3DlYG3dTG+AxUissXWMxn4pgDL/Pwsw9T6A7/SfhUrJSEcUjRQx9ilWoeyJodh&#10;4jti+X363mGUs6+07fEg4a7VsySZa4cNS0ONHT3WVH6tds5AKN5pW/yMylHycVV5mm2fXp7RmMuL&#10;4eEeVKQh/pvhiC/okAvTxu/YBtUaGE8X4hT9+uZWRoljMT9Kmz9J55k+HZH/AgAA//8DAFBLAQIt&#10;ABQABgAIAAAAIQC2gziS/gAAAOEBAAATAAAAAAAAAAAAAAAAAAAAAABbQ29udGVudF9UeXBlc10u&#10;eG1sUEsBAi0AFAAGAAgAAAAhADj9If/WAAAAlAEAAAsAAAAAAAAAAAAAAAAALwEAAF9yZWxzLy5y&#10;ZWxzUEsBAi0AFAAGAAgAAAAhAAks8Yy2AQAAUgMAAA4AAAAAAAAAAAAAAAAALgIAAGRycy9lMm9E&#10;b2MueG1sUEsBAi0AFAAGAAgAAAAhACNZBxTdAAAADAEAAA8AAAAAAAAAAAAAAAAAEAQAAGRycy9k&#10;b3ducmV2LnhtbFBLBQYAAAAABAAEAPMAAAAaBQAAAAA=&#10;">
            <v:path arrowok="t"/>
            <v:fill focussize="0,0"/>
            <v:stroke/>
            <v:imagedata o:title=""/>
            <o:lock v:ext="edit"/>
            <w10:anchorlock/>
          </v:line>
        </w:pict>
      </w:r>
    </w:p>
    <w:p>
      <w:pPr>
        <w:pStyle w:val="149"/>
        <w:framePr w:hAnchor="page" w:x="7006" w:y="14119"/>
        <w:rPr>
          <w:rFonts w:hint="default" w:ascii="Times New Roman" w:hAnsi="Times New Roman" w:cs="Times New Roman"/>
        </w:rPr>
      </w:pPr>
      <w:bookmarkStart w:id="5" w:name="SY"/>
      <w:r>
        <w:rPr>
          <w:rFonts w:hint="default" w:ascii="Times New Roman" w:hAnsi="Times New Roman" w:cs="Times New Roman"/>
        </w:rPr>
        <w:fldChar w:fldCharType="begin">
          <w:ffData>
            <w:name w:val="SY"/>
            <w:enabled/>
            <w:calcOnExit w:val="0"/>
            <w:entryMacro w:val="ShowHelp9"/>
            <w:textInput>
              <w:default w:val="XXXX"/>
              <w:maxLength w:val="4"/>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XXXX</w:t>
      </w:r>
      <w:r>
        <w:rPr>
          <w:rFonts w:hint="default" w:ascii="Times New Roman" w:hAnsi="Times New Roman" w:cs="Times New Roman"/>
        </w:rPr>
        <w:fldChar w:fldCharType="end"/>
      </w:r>
      <w:bookmarkEnd w:id="5"/>
      <w:r>
        <w:rPr>
          <w:rFonts w:hint="default" w:ascii="Times New Roman" w:hAnsi="Times New Roman" w:cs="Times New Roman"/>
        </w:rPr>
        <w:t>-</w:t>
      </w:r>
      <w:bookmarkStart w:id="6" w:name="SM"/>
      <w:r>
        <w:rPr>
          <w:rFonts w:hint="default" w:ascii="Times New Roman" w:hAnsi="Times New Roman" w:cs="Times New Roman"/>
        </w:rPr>
        <w:fldChar w:fldCharType="begin">
          <w:ffData>
            <w:name w:val="SM"/>
            <w:enabled/>
            <w:calcOnExit w:val="0"/>
            <w:entryMacro w:val="ShowHelp9"/>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6"/>
      <w:r>
        <w:rPr>
          <w:rFonts w:hint="default" w:ascii="Times New Roman" w:hAnsi="Times New Roman" w:cs="Times New Roman"/>
        </w:rPr>
        <w:t>-</w:t>
      </w:r>
      <w:bookmarkStart w:id="7" w:name="SD"/>
      <w:r>
        <w:rPr>
          <w:rFonts w:hint="default" w:ascii="Times New Roman" w:hAnsi="Times New Roman" w:cs="Times New Roman"/>
        </w:rPr>
        <w:fldChar w:fldCharType="begin">
          <w:ffData>
            <w:name w:val="SD"/>
            <w:enabled/>
            <w:calcOnExit w:val="0"/>
            <w:entryMacro w:val="ShowHelp9"/>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7"/>
      <w:r>
        <w:rPr>
          <w:rFonts w:hint="default" w:ascii="Times New Roman" w:hAnsi="Times New Roman" w:cs="Times New Roman"/>
        </w:rPr>
        <w:t>实施</w:t>
      </w:r>
    </w:p>
    <w:p>
      <w:pPr>
        <w:pStyle w:val="30"/>
        <w:rPr>
          <w:rFonts w:hint="default" w:ascii="Times New Roman" w:hAnsi="Times New Roman" w:cs="Times New Roman"/>
        </w:rPr>
        <w:sectPr>
          <w:pgSz w:w="11906" w:h="16838"/>
          <w:pgMar w:top="567" w:right="850" w:bottom="1134" w:left="1418" w:header="0" w:footer="0" w:gutter="0"/>
          <w:pgNumType w:start="1"/>
          <w:cols w:space="425" w:num="1"/>
          <w:docGrid w:type="lines" w:linePitch="312" w:charSpace="0"/>
        </w:sectPr>
      </w:pPr>
      <w:r>
        <w:rPr>
          <w:rFonts w:hint="default" w:ascii="Times New Roman" w:hAnsi="Times New Roman" w:cs="Times New Roman"/>
        </w:rPr>
        <w:pict>
          <v:shape id="文本框 14" o:spid="_x0000_s1398" o:spt="202" type="#_x0000_t202" style="position:absolute;left:0pt;margin-left:337.4pt;margin-top:722.75pt;height:45pt;width:71.25pt;z-index:25166745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zB2uQEAADsDAAAOAAAAZHJzL2Uyb0RvYy54bWysUkFu2zAQvBfIHwjea8lG1CSC5QBp4FyK&#10;tkDaB9AUJREgucSSseQPtD/oqZfe+y6/o0s6dtrmFkQHitydHe7Mcnk9WcO2CoMG1/D5rORMOQmt&#10;dn3Dv35Zv73kLEThWmHAqYbvVODXq7M3y9HXagEDmFYhIxIX6tE3fIjR10UR5KCsCDPwylGyA7Qi&#10;0hH7okUxErs1xaIs3xUjYOsRpAqBoreHJF9l/q5TMn7quqAiMw2n3mJeMa+btBarpah7FH7Q8rEN&#10;8YIurNCOLj1R3Yoo2APqZ1RWS4QAXZxJsAV0nZYqayA18/I/NfeD8CprIXOCP9kUXo9Wftx+RqZb&#10;mt05Z05YmtH+x/f9z9/7X98Yxcig0YeacPeekHG6gYnAx3igYNI9dWjTnxQxypPVu5O9aopMUvCq&#10;PL+8qDiTlKou5lWZ7S+eij2GeKfAsrRpONL0sqli+yFEaoSgR0i6K4DR7Vobkw/Yb94bZFtBk17n&#10;L/VIJf/AjGMjdVItqszsINUfcMYRPGk9aEq7OG2mbM7i6ih4A+2OfHjwqPuBmsxO5DKaUL7v8TWl&#10;J/D3OZM/vfnVHwAAAP//AwBQSwMEFAAGAAgAAAAhAKi9zsfgAAAADgEAAA8AAABkcnMvZG93bnJl&#10;di54bWxMj0FPg0AQhe8m/ofNmHgxdqEpUJClURON19b+gIHdApGdJey20H/v9KS3N/Ne3nxT7hY7&#10;iIuZfO9IQbyKQBhqnO6pVXD8/njegvABSePgyCi4Gg+76v6uxEK7mfbmcgit4BLyBSroQhgLKX3T&#10;GYt+5UZD7J3cZDHwOLVSTzhzuR3kOopSabEnvtDhaN470/wczlbB6Wt+SvK5/gzHbL9J37DPandV&#10;6vFheX0BEcwS/sJww2d0qJipdmfSXgwK8jhfc5SNzTbJQNwiURqzqlklGe9kVcr/b1S/AAAA//8D&#10;AFBLAQItABQABgAIAAAAIQC2gziS/gAAAOEBAAATAAAAAAAAAAAAAAAAAAAAAABbQ29udGVudF9U&#10;eXBlc10ueG1sUEsBAi0AFAAGAAgAAAAhADj9If/WAAAAlAEAAAsAAAAAAAAAAAAAAAAALwEAAF9y&#10;ZWxzLy5yZWxzUEsBAi0AFAAGAAgAAAAhAJi7MHa5AQAAOwMAAA4AAAAAAAAAAAAAAAAALgIAAGRy&#10;cy9lMm9Eb2MueG1sUEsBAi0AFAAGAAgAAAAhAKi9zsfgAAAADgEAAA8AAAAAAAAAAAAAAAAAEwQA&#10;AGRycy9kb3ducmV2LnhtbFBLBQYAAAAABAAEAPMAAAAgBQAAAAA=&#10;">
            <v:path/>
            <v:fill focussize="0,0"/>
            <v:stroke on="f" joinstyle="miter"/>
            <v:imagedata o:title=""/>
            <o:lock v:ext="edit"/>
            <v:textbox>
              <w:txbxContent>
                <w:p>
                  <w:pPr>
                    <w:rPr>
                      <w:rFonts w:ascii="黑体" w:hAnsi="黑体" w:eastAsia="黑体" w:cs="黑体"/>
                      <w:b/>
                      <w:bCs/>
                      <w:sz w:val="28"/>
                      <w:szCs w:val="36"/>
                    </w:rPr>
                  </w:pPr>
                  <w:r>
                    <w:rPr>
                      <w:rFonts w:hint="eastAsia" w:ascii="黑体" w:hAnsi="黑体" w:eastAsia="黑体" w:cs="黑体"/>
                      <w:b/>
                      <w:bCs/>
                      <w:sz w:val="28"/>
                      <w:szCs w:val="36"/>
                    </w:rPr>
                    <w:t>发 布</w:t>
                  </w:r>
                </w:p>
              </w:txbxContent>
            </v:textbox>
          </v:shape>
        </w:pict>
      </w:r>
      <w:r>
        <w:rPr>
          <w:rFonts w:hint="default" w:ascii="Times New Roman" w:hAnsi="Times New Roman" w:cs="Times New Roman"/>
        </w:rPr>
        <w:pict>
          <v:line id="_x0000_s1368" o:spid="_x0000_s1368" o:spt="20" style="position:absolute;left:0pt;margin-left:-0.95pt;margin-top:728.5pt;height:0pt;width:481.9pt;mso-position-vertical-relative:page;z-index:251664384;mso-width-relative:page;mso-height-relative:page;" coordsize="21600,21600" o:gfxdata="UEsDBAoAAAAAAIdO4kAAAAAAAAAAAAAAAAAEAAAAZHJzL1BLAwQUAAAACACHTuJAVVt5NdYAAAAM&#10;AQAADwAAAGRycy9kb3ducmV2LnhtbE2PvU7DQBCEeyTe4bRINFFy5wCBGJ9TAO5oEhLRbuzFtvDt&#10;Ob7LDzw9mwJBubOjmW+yxcl16kBDaD1bSCYGFHHpq5ZrC+u3YvwAKkTkCjvPZOGLAizyy4sM08of&#10;eUmHVayVhHBI0UITY59qHcqGHIaJ74nl9+EHh1HOodbVgEcJd52eGjPTDluWhgZ7emqo/FztnYVQ&#10;bGhXfI/KkXm/qT1Nd8+vL2jt9VViHkFFOsU/M5zxBR1yYdr6PVdBdRbGyVycot/e3csoccxnZ2n7&#10;K+k80/9H5D9QSwMEFAAAAAgAh07iQFAz91e6AQAAXQMAAA4AAABkcnMvZTJvRG9jLnhtbK1TwW7b&#10;MAy9D9g/CLovjrMmWIw4PaToLtkWoN0HKJJsC5NEQVRi5+9HqUnXbbdhPgiW+fjI90hv7idn2VlH&#10;NOBbXs/mnGkvQRnft/z78+OHT5xhEl4JC163/KKR32/fv9uModELGMAqHRmReGzG0PIhpdBUFcpB&#10;O4EzCNpTsIPoRKJr7CsVxUjszlaL+XxVjRBViCA1In19eAnybeHvOi3Tt65DnZhtOfWWyhnLecxn&#10;td2Ipo8iDEZe2xD/0IUTxlPRV6oHkQQ7RfMXlTMyAkKXZhJcBV1npC4aSE09/0PN0yCCLlrIHAyv&#10;NuH/o5Vfz4fIjGr5HWdeOBrR3njN6mLNGLAhxM4fYhYnJ/8U9iB/IPOwG4TvdWnx+RIor85mVr+l&#10;5AsGKnAcv4AijDglKD5NXXSZkhxgU8vXi/XqjuZzya/Ler28TkZPiUmKr2qy5yMBJCFKrBLNjSNE&#10;TJ81OJZfWm6p/1JDnPeYck+iuUFySQ+PxtoyeOvZSBWXi2VJQLBG5WCGYeyPOxvZWeTVKU8RSJG3&#10;sAgnr16KWH/VnyXnDcTmCOpyiDdfaIalm+u+5SV5ey/Zv/6K7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VW3k11gAAAAwBAAAPAAAAAAAAAAEAIAAAACIAAABkcnMvZG93bnJldi54bWxQSwECFAAU&#10;AAAACACHTuJAUDP3V7oBAABdAwAADgAAAAAAAAABACAAAAAlAQAAZHJzL2Uyb0RvYy54bWxQSwUG&#10;AAAAAAYABgBZAQAAUQUAAAAA&#10;">
            <v:path arrowok="t"/>
            <v:fill focussize="0,0"/>
            <v:stroke/>
            <v:imagedata o:title=""/>
            <o:lock v:ext="edit"/>
            <w10:anchorlock/>
          </v:line>
        </w:pict>
      </w:r>
    </w:p>
    <w:p>
      <w:pPr>
        <w:pStyle w:val="130"/>
        <w:rPr>
          <w:rFonts w:hint="default" w:ascii="Times New Roman" w:hAnsi="Times New Roman" w:cs="Times New Roman"/>
          <w:color w:val="000000"/>
        </w:rPr>
      </w:pPr>
      <w:bookmarkStart w:id="8" w:name="_Toc21304"/>
      <w:bookmarkStart w:id="9" w:name="_Toc276980790"/>
      <w:bookmarkStart w:id="10" w:name="_Toc518569058"/>
      <w:r>
        <w:rPr>
          <w:rFonts w:hint="default" w:ascii="Times New Roman" w:hAnsi="Times New Roman" w:cs="Times New Roman"/>
          <w:color w:val="000000"/>
        </w:rPr>
        <w:t>目 次</w:t>
      </w:r>
      <w:bookmarkEnd w:id="8"/>
    </w:p>
    <w:p>
      <w:pPr>
        <w:rPr>
          <w:rFonts w:hint="default" w:ascii="Times New Roman" w:hAnsi="Times New Roman" w:cs="Times New Roman"/>
          <w:color w:val="000000"/>
        </w:rPr>
      </w:pP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color w:val="000000"/>
        </w:rPr>
        <w:instrText xml:space="preserve">TOC \o "1-2" \h \u </w:instrText>
      </w:r>
      <w:r>
        <w:rPr>
          <w:rFonts w:hint="default" w:ascii="Times New Roman" w:hAnsi="Times New Roman" w:cs="Times New Roman"/>
          <w:color w:val="000000"/>
        </w:rPr>
        <w:fldChar w:fldCharType="separate"/>
      </w: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_Toc21304 </w:instrText>
      </w:r>
      <w:r>
        <w:rPr>
          <w:rFonts w:hint="default" w:ascii="Times New Roman" w:hAnsi="Times New Roman" w:cs="Times New Roman"/>
        </w:rPr>
        <w:fldChar w:fldCharType="separate"/>
      </w:r>
      <w:r>
        <w:rPr>
          <w:rFonts w:hint="default" w:ascii="Times New Roman" w:hAnsi="Times New Roman" w:cs="Times New Roman"/>
        </w:rPr>
        <w:t>目 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_Toc21304 \h </w:instrText>
      </w:r>
      <w:r>
        <w:rPr>
          <w:rFonts w:hint="default" w:ascii="Times New Roman" w:hAnsi="Times New Roman" w:cs="Times New Roman"/>
        </w:rPr>
        <w:fldChar w:fldCharType="separate"/>
      </w:r>
      <w:r>
        <w:rPr>
          <w:rFonts w:hint="default" w:ascii="Times New Roman" w:hAnsi="Times New Roman" w:cs="Times New Roman"/>
        </w:rPr>
        <w:t>I</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_Toc30676 </w:instrText>
      </w:r>
      <w:r>
        <w:rPr>
          <w:rFonts w:hint="default" w:ascii="Times New Roman" w:hAnsi="Times New Roman" w:cs="Times New Roman"/>
        </w:rPr>
        <w:fldChar w:fldCharType="separate"/>
      </w:r>
      <w:r>
        <w:rPr>
          <w:rFonts w:hint="default" w:ascii="Times New Roman" w:hAnsi="Times New Roman" w:cs="Times New Roman"/>
        </w:rPr>
        <w:t>前  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_Toc30676 \h </w:instrText>
      </w:r>
      <w:r>
        <w:rPr>
          <w:rFonts w:hint="default" w:ascii="Times New Roman" w:hAnsi="Times New Roman" w:cs="Times New Roman"/>
        </w:rPr>
        <w:fldChar w:fldCharType="separate"/>
      </w:r>
      <w:r>
        <w:rPr>
          <w:rFonts w:hint="default" w:ascii="Times New Roman" w:hAnsi="Times New Roman" w:cs="Times New Roman"/>
        </w:rPr>
        <w:t>II</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_Toc19833 </w:instrText>
      </w:r>
      <w:r>
        <w:rPr>
          <w:rFonts w:hint="default" w:ascii="Times New Roman" w:hAnsi="Times New Roman" w:cs="Times New Roman"/>
        </w:rPr>
        <w:fldChar w:fldCharType="separate"/>
      </w:r>
      <w:r>
        <w:rPr>
          <w:rFonts w:hint="default" w:ascii="Times New Roman" w:hAnsi="Times New Roman" w:cs="Times New Roman"/>
        </w:rPr>
        <w:t>引  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_Toc19833 \h </w:instrText>
      </w:r>
      <w:r>
        <w:rPr>
          <w:rFonts w:hint="default" w:ascii="Times New Roman" w:hAnsi="Times New Roman" w:cs="Times New Roman"/>
        </w:rPr>
        <w:fldChar w:fldCharType="separate"/>
      </w:r>
      <w:r>
        <w:rPr>
          <w:rFonts w:hint="default" w:ascii="Times New Roman" w:hAnsi="Times New Roman" w:cs="Times New Roman"/>
        </w:rPr>
        <w:t>III</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_Toc17104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1 </w:t>
      </w:r>
      <w:r>
        <w:rPr>
          <w:rFonts w:hint="default" w:ascii="Times New Roman" w:hAnsi="Times New Roman" w:cs="Times New Roman"/>
        </w:rPr>
        <w:t>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_Toc17104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_Toc32229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2 </w:t>
      </w:r>
      <w:r>
        <w:rPr>
          <w:rFonts w:hint="default" w:ascii="Times New Roman" w:hAnsi="Times New Roman" w:cs="Times New Roman"/>
        </w:rPr>
        <w:t>规范性引用文件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_Toc32229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_Toc16771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3 </w:t>
      </w:r>
      <w:r>
        <w:rPr>
          <w:rFonts w:hint="default" w:ascii="Times New Roman" w:hAnsi="Times New Roman" w:cs="Times New Roman"/>
        </w:rPr>
        <w:t>术语、定义与缩略语</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_Toc16771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_Toc1412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4 </w:t>
      </w:r>
      <w:r>
        <w:rPr>
          <w:rFonts w:hint="default" w:ascii="Times New Roman" w:hAnsi="Times New Roman" w:cs="Times New Roman"/>
          <w:lang w:val="en-US" w:eastAsia="zh-CN"/>
        </w:rPr>
        <w:t>过程流程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_Toc1412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_Toc1187 </w:instrText>
      </w:r>
      <w:r>
        <w:rPr>
          <w:rFonts w:hint="default" w:ascii="Times New Roman" w:hAnsi="Times New Roman" w:cs="Times New Roman"/>
        </w:rPr>
        <w:fldChar w:fldCharType="separate"/>
      </w:r>
      <w:r>
        <w:rPr>
          <w:rFonts w:hint="default" w:ascii="Times New Roman" w:hAnsi="Times New Roman" w:eastAsia="黑体" w:cs="Times New Roman"/>
          <w:i w:val="0"/>
          <w:szCs w:val="21"/>
          <w:lang w:val="en-US" w:eastAsia="zh-CN"/>
        </w:rPr>
        <w:t xml:space="preserve">5 </w:t>
      </w:r>
      <w:r>
        <w:rPr>
          <w:rFonts w:hint="default" w:ascii="Times New Roman" w:hAnsi="Times New Roman" w:cs="Times New Roman"/>
          <w:lang w:val="en-US" w:eastAsia="zh-CN"/>
        </w:rPr>
        <w:t>流程步骤</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_Toc1187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_Toc32467 </w:instrText>
      </w:r>
      <w:r>
        <w:rPr>
          <w:rFonts w:hint="default" w:ascii="Times New Roman" w:hAnsi="Times New Roman" w:cs="Times New Roman"/>
        </w:rPr>
        <w:fldChar w:fldCharType="separate"/>
      </w:r>
      <w:r>
        <w:rPr>
          <w:rFonts w:hint="eastAsia" w:asciiTheme="minorEastAsia" w:hAnsiTheme="minorEastAsia" w:eastAsiaTheme="minorEastAsia" w:cstheme="minorEastAsia"/>
          <w:i w:val="0"/>
          <w:spacing w:val="0"/>
          <w:w w:val="100"/>
        </w:rPr>
        <w:t>附　录　A</w:t>
      </w:r>
      <w:r>
        <w:rPr>
          <w:rFonts w:hint="default" w:ascii="Times New Roman" w:hAnsi="Times New Roman" w:eastAsia="黑体" w:cs="Times New Roman"/>
          <w:i w:val="0"/>
          <w:spacing w:val="0"/>
          <w:w w:val="100"/>
        </w:rPr>
        <w:t xml:space="preserve"> </w:t>
      </w:r>
      <w:r>
        <w:rPr>
          <w:rFonts w:hint="default" w:ascii="Times New Roman" w:hAnsi="Times New Roman" w:cs="Times New Roman"/>
        </w:rPr>
        <w:t xml:space="preserve"> （资料性） RoHS II优先物质的试点研究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_Toc32467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pStyle w:val="26"/>
        <w:tabs>
          <w:tab w:val="right" w:leader="dot" w:pos="9641"/>
          <w:tab w:val="clear" w:pos="9242"/>
        </w:tabs>
        <w:rPr>
          <w:rFonts w:hint="default" w:ascii="Times New Roman" w:hAnsi="Times New Roman" w:cs="Times New Roman"/>
        </w:rPr>
      </w:pPr>
      <w:r>
        <w:rPr>
          <w:rFonts w:hint="default" w:ascii="Times New Roman" w:hAnsi="Times New Roman" w:cs="Times New Roman"/>
          <w:color w:val="000000"/>
        </w:rPr>
        <w:fldChar w:fldCharType="begin"/>
      </w:r>
      <w:r>
        <w:rPr>
          <w:rFonts w:hint="default" w:ascii="Times New Roman" w:hAnsi="Times New Roman" w:cs="Times New Roman"/>
        </w:rPr>
        <w:instrText xml:space="preserve"> HYPERLINK \l _Toc24272 </w:instrText>
      </w:r>
      <w:r>
        <w:rPr>
          <w:rFonts w:hint="default" w:ascii="Times New Roman" w:hAnsi="Times New Roman" w:cs="Times New Roman"/>
        </w:rPr>
        <w:fldChar w:fldCharType="separate"/>
      </w:r>
      <w:r>
        <w:rPr>
          <w:rFonts w:hint="default" w:ascii="Times New Roman" w:hAnsi="Times New Roman" w:cs="Times New Roman"/>
        </w:rPr>
        <w:t>参考文献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_Toc24272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color w:val="000000"/>
        </w:rPr>
        <w:fldChar w:fldCharType="end"/>
      </w:r>
    </w:p>
    <w:p>
      <w:pPr>
        <w:rPr>
          <w:rFonts w:hint="default" w:ascii="Times New Roman" w:hAnsi="Times New Roman" w:cs="Times New Roman"/>
          <w:color w:val="000000"/>
        </w:rPr>
        <w:sectPr>
          <w:headerReference r:id="rId3" w:type="default"/>
          <w:footerReference r:id="rId5" w:type="default"/>
          <w:headerReference r:id="rId4" w:type="even"/>
          <w:pgSz w:w="11909" w:h="16840"/>
          <w:pgMar w:top="1134" w:right="1134" w:bottom="1134" w:left="1134" w:header="850" w:footer="850" w:gutter="0"/>
          <w:pgNumType w:fmt="upperRoman" w:start="1"/>
          <w:cols w:space="720" w:num="1"/>
          <w:docGrid w:linePitch="360" w:charSpace="0"/>
        </w:sectPr>
      </w:pPr>
      <w:r>
        <w:rPr>
          <w:rFonts w:hint="default" w:ascii="Times New Roman" w:hAnsi="Times New Roman" w:cs="Times New Roman"/>
          <w:color w:val="000000"/>
        </w:rPr>
        <w:fldChar w:fldCharType="end"/>
      </w:r>
    </w:p>
    <w:p>
      <w:pPr>
        <w:pStyle w:val="130"/>
        <w:rPr>
          <w:rFonts w:hint="default" w:ascii="Times New Roman" w:hAnsi="Times New Roman" w:cs="Times New Roman"/>
          <w:color w:val="000000"/>
        </w:rPr>
      </w:pPr>
      <w:bookmarkStart w:id="11" w:name="_Toc30676"/>
      <w:r>
        <w:rPr>
          <w:rFonts w:hint="default" w:ascii="Times New Roman" w:hAnsi="Times New Roman" w:cs="Times New Roman"/>
          <w:color w:val="000000"/>
        </w:rPr>
        <w:t>前  言</w:t>
      </w:r>
      <w:bookmarkEnd w:id="9"/>
      <w:bookmarkEnd w:id="11"/>
    </w:p>
    <w:p>
      <w:pPr>
        <w:pStyle w:val="30"/>
        <w:rPr>
          <w:rFonts w:hint="default" w:ascii="Times New Roman" w:hAnsi="Times New Roman" w:cs="Times New Roman"/>
          <w:color w:val="000000"/>
          <w:highlight w:val="none"/>
        </w:rPr>
      </w:pPr>
      <w:r>
        <w:rPr>
          <w:rFonts w:hint="default" w:ascii="Times New Roman" w:hAnsi="Times New Roman" w:cs="Times New Roman"/>
          <w:color w:val="000000"/>
          <w:highlight w:val="none"/>
        </w:rPr>
        <w:t>本文件按照GB/T 1.1-</w:t>
      </w:r>
      <w:r>
        <w:rPr>
          <w:rFonts w:hint="default" w:ascii="Times New Roman" w:hAnsi="Times New Roman" w:cs="Times New Roman"/>
          <w:color w:val="000000"/>
          <w:highlight w:val="none"/>
          <w:lang w:val="en-US" w:eastAsia="zh-CN"/>
        </w:rPr>
        <w:t>2020</w:t>
      </w:r>
      <w:r>
        <w:rPr>
          <w:rFonts w:hint="default" w:ascii="Times New Roman" w:hAnsi="Times New Roman" w:cs="Times New Roman"/>
          <w:color w:val="000000"/>
          <w:highlight w:val="none"/>
        </w:rPr>
        <w:t>给出的规则起草。</w:t>
      </w:r>
    </w:p>
    <w:p>
      <w:pPr>
        <w:pStyle w:val="30"/>
        <w:rPr>
          <w:rFonts w:hint="default" w:ascii="Times New Roman" w:hAnsi="Times New Roman" w:cs="Times New Roman"/>
          <w:color w:val="000000"/>
          <w:highlight w:val="none"/>
        </w:rPr>
      </w:pPr>
      <w:r>
        <w:rPr>
          <w:rFonts w:hint="default" w:ascii="Times New Roman" w:hAnsi="Times New Roman" w:cs="Times New Roman"/>
          <w:color w:val="000000"/>
          <w:highlight w:val="none"/>
        </w:rPr>
        <w:t>本指导性技术文件使用重新起草法参考IEC TR 62936:2016《检测方法开发 物质选择指南 》[Test method development - Guidelines for substance selection]编制，与IEC TR 62936:2016的一致性程度为非等效。</w:t>
      </w:r>
    </w:p>
    <w:p>
      <w:pPr>
        <w:pStyle w:val="30"/>
        <w:rPr>
          <w:rFonts w:hint="default" w:ascii="Times New Roman" w:hAnsi="Times New Roman" w:cs="Times New Roman"/>
          <w:color w:val="000000"/>
          <w:highlight w:val="none"/>
        </w:rPr>
      </w:pPr>
      <w:r>
        <w:rPr>
          <w:rFonts w:hint="default" w:ascii="Times New Roman" w:hAnsi="Times New Roman" w:cs="Times New Roman"/>
          <w:color w:val="000000"/>
          <w:highlight w:val="none"/>
        </w:rPr>
        <w:t>本文件由全国电工电子产品与系统的环境标准化技术委员会（SAC/TC297）提出并归口。</w:t>
      </w:r>
    </w:p>
    <w:p>
      <w:pPr>
        <w:pStyle w:val="30"/>
        <w:rPr>
          <w:rFonts w:hint="default" w:ascii="Times New Roman" w:hAnsi="Times New Roman" w:cs="Times New Roman"/>
          <w:color w:val="000000"/>
          <w:highlight w:val="none"/>
        </w:rPr>
      </w:pPr>
      <w:r>
        <w:rPr>
          <w:rFonts w:hint="default" w:ascii="Times New Roman" w:hAnsi="Times New Roman" w:cs="Times New Roman"/>
          <w:color w:val="000000"/>
          <w:highlight w:val="none"/>
        </w:rPr>
        <w:t>本文件起草单位：</w:t>
      </w:r>
      <w:r>
        <w:rPr>
          <w:rFonts w:hint="default" w:ascii="Times New Roman" w:hAnsi="Times New Roman" w:cs="Times New Roman"/>
          <w:color w:val="000000"/>
          <w:highlight w:val="none"/>
          <w:lang w:val="en-US" w:eastAsia="zh-CN"/>
        </w:rPr>
        <w:t>XXX</w:t>
      </w:r>
      <w:r>
        <w:rPr>
          <w:rFonts w:hint="default" w:ascii="Times New Roman" w:hAnsi="Times New Roman" w:cs="Times New Roman"/>
          <w:color w:val="000000"/>
          <w:highlight w:val="none"/>
        </w:rPr>
        <w:t>。</w:t>
      </w:r>
    </w:p>
    <w:p>
      <w:pPr>
        <w:pStyle w:val="30"/>
        <w:rPr>
          <w:rFonts w:hint="default" w:ascii="Times New Roman" w:hAnsi="Times New Roman" w:cs="Times New Roman"/>
          <w:color w:val="000000"/>
          <w:highlight w:val="none"/>
        </w:rPr>
      </w:pPr>
      <w:r>
        <w:rPr>
          <w:rFonts w:hint="default" w:ascii="Times New Roman" w:hAnsi="Times New Roman" w:cs="Times New Roman"/>
          <w:color w:val="000000"/>
          <w:highlight w:val="none"/>
        </w:rPr>
        <w:t>本文件主要起草人：</w:t>
      </w:r>
      <w:r>
        <w:rPr>
          <w:rFonts w:hint="default" w:ascii="Times New Roman" w:hAnsi="Times New Roman" w:cs="Times New Roman"/>
          <w:color w:val="000000"/>
          <w:highlight w:val="none"/>
          <w:lang w:val="en-US" w:eastAsia="zh-CN"/>
        </w:rPr>
        <w:t>XXX</w:t>
      </w:r>
      <w:r>
        <w:rPr>
          <w:rFonts w:hint="default" w:ascii="Times New Roman" w:hAnsi="Times New Roman" w:cs="Times New Roman"/>
          <w:color w:val="000000"/>
          <w:highlight w:val="none"/>
        </w:rPr>
        <w:t>。</w:t>
      </w:r>
    </w:p>
    <w:p>
      <w:pPr>
        <w:pStyle w:val="30"/>
        <w:rPr>
          <w:rFonts w:hint="default" w:ascii="Times New Roman" w:hAnsi="Times New Roman" w:cs="Times New Roman"/>
          <w:color w:val="000000"/>
        </w:rPr>
      </w:pPr>
    </w:p>
    <w:p>
      <w:pPr>
        <w:rPr>
          <w:rFonts w:hint="default" w:ascii="Times New Roman" w:hAnsi="Times New Roman" w:cs="Times New Roman"/>
        </w:rPr>
      </w:pPr>
      <w:bookmarkStart w:id="12" w:name="_Toc19833"/>
      <w:r>
        <w:rPr>
          <w:rFonts w:hint="default" w:ascii="Times New Roman" w:hAnsi="Times New Roman" w:cs="Times New Roman"/>
        </w:rPr>
        <w:br w:type="page"/>
      </w:r>
    </w:p>
    <w:p>
      <w:pPr>
        <w:pStyle w:val="130"/>
        <w:rPr>
          <w:rFonts w:hint="default" w:ascii="Times New Roman" w:hAnsi="Times New Roman" w:cs="Times New Roman"/>
        </w:rPr>
      </w:pPr>
      <w:r>
        <w:rPr>
          <w:rFonts w:hint="default" w:ascii="Times New Roman" w:hAnsi="Times New Roman" w:cs="Times New Roman"/>
        </w:rPr>
        <w:t>引  言</w:t>
      </w:r>
    </w:p>
    <w:p>
      <w:pPr>
        <w:pStyle w:val="189"/>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lang w:val="en-US" w:eastAsia="zh-CN"/>
        </w:rPr>
      </w:pPr>
      <w:r>
        <w:rPr>
          <w:rStyle w:val="159"/>
          <w:rFonts w:hint="default" w:ascii="Times New Roman" w:hAnsi="Times New Roman" w:cs="Times New Roman" w:eastAsiaTheme="minorEastAsia"/>
          <w:color w:val="000000"/>
          <w:sz w:val="21"/>
          <w:szCs w:val="21"/>
          <w:lang w:val="en-US" w:eastAsia="zh-CN"/>
        </w:rPr>
        <w:t>许多化学物质正受到监管或正处于监管考虑范围内，因此有必要开发各种可靠和可接受的检测方法，将其用于符合性评估。对于一致性论证而言，相关各方必须达成共识，即认为某种特定检测方法在技术</w:t>
      </w:r>
      <w:r>
        <w:rPr>
          <w:rStyle w:val="159"/>
          <w:rFonts w:hint="eastAsia" w:ascii="Times New Roman" w:hAnsi="Times New Roman" w:cs="Times New Roman" w:eastAsiaTheme="minorEastAsia"/>
          <w:color w:val="000000"/>
          <w:sz w:val="21"/>
          <w:szCs w:val="21"/>
          <w:lang w:val="en-US" w:eastAsia="zh-CN"/>
        </w:rPr>
        <w:t>层面</w:t>
      </w:r>
      <w:r>
        <w:rPr>
          <w:rStyle w:val="159"/>
          <w:rFonts w:hint="default" w:ascii="Times New Roman" w:hAnsi="Times New Roman" w:cs="Times New Roman" w:eastAsiaTheme="minorEastAsia"/>
          <w:color w:val="000000"/>
          <w:sz w:val="21"/>
          <w:szCs w:val="21"/>
          <w:lang w:val="en-US" w:eastAsia="zh-CN"/>
        </w:rPr>
        <w:t>正确（即提供可靠的分析结果），适用于待分析样品，经过技术专家检测和审核，并得到无偏应用。通常由</w:t>
      </w:r>
      <w:r>
        <w:rPr>
          <w:rStyle w:val="159"/>
          <w:rFonts w:hint="eastAsia" w:ascii="Times New Roman" w:hAnsi="Times New Roman" w:cs="Times New Roman" w:eastAsiaTheme="minorEastAsia"/>
          <w:color w:val="000000"/>
          <w:sz w:val="21"/>
          <w:szCs w:val="21"/>
          <w:lang w:val="en-US" w:eastAsia="zh-CN"/>
        </w:rPr>
        <w:t>标准化技术组织</w:t>
      </w:r>
      <w:r>
        <w:rPr>
          <w:rStyle w:val="159"/>
          <w:rFonts w:hint="default" w:ascii="Times New Roman" w:hAnsi="Times New Roman" w:cs="Times New Roman" w:eastAsiaTheme="minorEastAsia"/>
          <w:color w:val="000000"/>
          <w:sz w:val="21"/>
          <w:szCs w:val="21"/>
          <w:lang w:val="en-US" w:eastAsia="zh-CN"/>
        </w:rPr>
        <w:t>（例如</w:t>
      </w:r>
      <w:r>
        <w:rPr>
          <w:rStyle w:val="159"/>
          <w:rFonts w:hint="eastAsia" w:ascii="Times New Roman" w:hAnsi="Times New Roman" w:cs="Times New Roman" w:eastAsiaTheme="minorEastAsia"/>
          <w:color w:val="000000"/>
          <w:sz w:val="21"/>
          <w:szCs w:val="21"/>
          <w:lang w:val="en-US" w:eastAsia="zh-CN"/>
        </w:rPr>
        <w:t>SAC/TC297或相关行业标准化技术组织</w:t>
      </w:r>
      <w:r>
        <w:rPr>
          <w:rStyle w:val="159"/>
          <w:rFonts w:hint="default" w:ascii="Times New Roman" w:hAnsi="Times New Roman" w:cs="Times New Roman" w:eastAsiaTheme="minorEastAsia"/>
          <w:color w:val="000000"/>
          <w:sz w:val="21"/>
          <w:szCs w:val="21"/>
          <w:lang w:val="en-US" w:eastAsia="zh-CN"/>
        </w:rPr>
        <w:t>）开发和发布的检测方法</w:t>
      </w:r>
      <w:r>
        <w:rPr>
          <w:rStyle w:val="159"/>
          <w:rFonts w:hint="eastAsia" w:ascii="Times New Roman" w:hAnsi="Times New Roman" w:cs="Times New Roman" w:eastAsiaTheme="minorEastAsia"/>
          <w:color w:val="000000"/>
          <w:sz w:val="21"/>
          <w:szCs w:val="21"/>
          <w:lang w:val="en-US" w:eastAsia="zh-CN"/>
        </w:rPr>
        <w:t>以</w:t>
      </w:r>
      <w:r>
        <w:rPr>
          <w:rStyle w:val="159"/>
          <w:rFonts w:hint="default" w:ascii="Times New Roman" w:hAnsi="Times New Roman" w:cs="Times New Roman" w:eastAsiaTheme="minorEastAsia"/>
          <w:color w:val="000000"/>
          <w:sz w:val="21"/>
          <w:szCs w:val="21"/>
          <w:lang w:val="en-US" w:eastAsia="zh-CN"/>
        </w:rPr>
        <w:t>满足</w:t>
      </w:r>
      <w:r>
        <w:rPr>
          <w:rStyle w:val="159"/>
          <w:rFonts w:hint="eastAsia" w:ascii="Times New Roman" w:hAnsi="Times New Roman" w:cs="Times New Roman" w:eastAsiaTheme="minorEastAsia"/>
          <w:color w:val="000000"/>
          <w:sz w:val="21"/>
          <w:szCs w:val="21"/>
          <w:lang w:val="en-US" w:eastAsia="zh-CN"/>
        </w:rPr>
        <w:t>上述要求</w:t>
      </w:r>
      <w:r>
        <w:rPr>
          <w:rStyle w:val="159"/>
          <w:rFonts w:hint="default" w:ascii="Times New Roman" w:hAnsi="Times New Roman" w:cs="Times New Roman" w:eastAsiaTheme="minorEastAsia"/>
          <w:color w:val="000000"/>
          <w:sz w:val="21"/>
          <w:szCs w:val="21"/>
          <w:lang w:val="en-US" w:eastAsia="zh-CN"/>
        </w:rPr>
        <w:t>。</w:t>
      </w:r>
      <w:r>
        <w:rPr>
          <w:rStyle w:val="159"/>
          <w:rFonts w:hint="eastAsia" w:ascii="Times New Roman" w:hAnsi="Times New Roman" w:cs="Times New Roman" w:eastAsiaTheme="minorEastAsia"/>
          <w:color w:val="000000"/>
          <w:sz w:val="21"/>
          <w:szCs w:val="21"/>
          <w:lang w:val="en-US" w:eastAsia="zh-CN"/>
        </w:rPr>
        <w:t>由于</w:t>
      </w:r>
      <w:r>
        <w:rPr>
          <w:rStyle w:val="159"/>
          <w:rFonts w:hint="default" w:ascii="Times New Roman" w:hAnsi="Times New Roman" w:cs="Times New Roman" w:eastAsiaTheme="minorEastAsia"/>
          <w:color w:val="000000"/>
          <w:sz w:val="21"/>
          <w:szCs w:val="21"/>
          <w:lang w:val="en-US" w:eastAsia="zh-CN"/>
        </w:rPr>
        <w:t>有限资源以及</w:t>
      </w:r>
      <w:r>
        <w:rPr>
          <w:rStyle w:val="159"/>
          <w:rFonts w:hint="eastAsia" w:ascii="Times New Roman" w:hAnsi="Times New Roman" w:cs="Times New Roman" w:eastAsiaTheme="minorEastAsia"/>
          <w:color w:val="000000"/>
          <w:sz w:val="21"/>
          <w:szCs w:val="21"/>
          <w:lang w:val="en-US" w:eastAsia="zh-CN"/>
        </w:rPr>
        <w:t>相关开发程序和</w:t>
      </w:r>
      <w:r>
        <w:rPr>
          <w:rStyle w:val="159"/>
          <w:rFonts w:hint="default" w:ascii="Times New Roman" w:hAnsi="Times New Roman" w:cs="Times New Roman" w:eastAsiaTheme="minorEastAsia"/>
          <w:color w:val="000000"/>
          <w:sz w:val="21"/>
          <w:szCs w:val="21"/>
          <w:lang w:val="en-US" w:eastAsia="zh-CN"/>
        </w:rPr>
        <w:t>时长等因素，在任何给定的时间内只能开发有限</w:t>
      </w:r>
      <w:r>
        <w:rPr>
          <w:rStyle w:val="159"/>
          <w:rFonts w:hint="eastAsia" w:ascii="Times New Roman" w:hAnsi="Times New Roman" w:cs="Times New Roman" w:eastAsiaTheme="minorEastAsia"/>
          <w:color w:val="000000"/>
          <w:sz w:val="21"/>
          <w:szCs w:val="21"/>
          <w:lang w:val="en-US" w:eastAsia="zh-CN"/>
        </w:rPr>
        <w:t>种类化学</w:t>
      </w:r>
      <w:r>
        <w:rPr>
          <w:rStyle w:val="159"/>
          <w:rFonts w:hint="default" w:ascii="Times New Roman" w:hAnsi="Times New Roman" w:cs="Times New Roman" w:eastAsiaTheme="minorEastAsia"/>
          <w:color w:val="000000"/>
          <w:sz w:val="21"/>
          <w:szCs w:val="21"/>
          <w:lang w:val="en-US" w:eastAsia="zh-CN"/>
        </w:rPr>
        <w:t>物质的检测方法。</w:t>
      </w:r>
    </w:p>
    <w:p>
      <w:pPr>
        <w:pStyle w:val="189"/>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lang w:val="en-US" w:eastAsia="zh-CN"/>
        </w:rPr>
      </w:pPr>
      <w:r>
        <w:rPr>
          <w:rStyle w:val="159"/>
          <w:rFonts w:hint="default" w:ascii="Times New Roman" w:hAnsi="Times New Roman" w:cs="Times New Roman" w:eastAsiaTheme="minorEastAsia"/>
          <w:color w:val="000000"/>
          <w:sz w:val="21"/>
          <w:szCs w:val="21"/>
          <w:lang w:val="en-US" w:eastAsia="zh-CN"/>
        </w:rPr>
        <w:t>本文件针对逻辑筛选、优先排序和候选物质选择提供了检测方法标准的开发过程。筛选过程旨在根据相对重要性将候选物质清单划分为若干组。本文件针对的是电子电气产品，因此候选物质主要来自IEC 62474数据库</w:t>
      </w:r>
      <w:r>
        <w:rPr>
          <w:rStyle w:val="159"/>
          <w:rFonts w:hint="default" w:ascii="Times New Roman" w:hAnsi="Times New Roman" w:cs="Times New Roman" w:eastAsiaTheme="minorEastAsia"/>
          <w:color w:val="000000"/>
          <w:sz w:val="21"/>
          <w:szCs w:val="21"/>
          <w:vertAlign w:val="superscript"/>
          <w:lang w:val="en-US" w:eastAsia="zh-CN"/>
        </w:rPr>
        <w:t>[1]</w:t>
      </w:r>
      <w:r>
        <w:rPr>
          <w:rStyle w:val="159"/>
          <w:rFonts w:hint="default" w:ascii="Times New Roman" w:hAnsi="Times New Roman" w:cs="Times New Roman" w:eastAsiaTheme="minorEastAsia"/>
          <w:color w:val="000000"/>
          <w:sz w:val="21"/>
          <w:szCs w:val="21"/>
          <w:lang w:val="en-US" w:eastAsia="zh-CN"/>
        </w:rPr>
        <w:t>记录的材料声明相关物质清单，但并未涵盖全部内容。IEC 62474数据库所列物质分为3大类别，简要说明如下：</w:t>
      </w:r>
    </w:p>
    <w:p>
      <w:pPr>
        <w:pStyle w:val="189"/>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lang w:val="en-US" w:eastAsia="zh-CN"/>
        </w:rPr>
      </w:pPr>
      <w:r>
        <w:rPr>
          <w:rStyle w:val="159"/>
          <w:rFonts w:hint="default"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ab/>
      </w:r>
      <w:r>
        <w:rPr>
          <w:rStyle w:val="159"/>
          <w:rFonts w:hint="default" w:ascii="Times New Roman" w:hAnsi="Times New Roman" w:cs="Times New Roman" w:eastAsiaTheme="minorEastAsia"/>
          <w:color w:val="000000"/>
          <w:sz w:val="21"/>
          <w:szCs w:val="21"/>
          <w:lang w:val="en-US" w:eastAsia="zh-CN"/>
        </w:rPr>
        <w:t>标准1——</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当前受监管</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或</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明确包含在</w:t>
      </w:r>
      <w:r>
        <w:rPr>
          <w:rStyle w:val="159"/>
          <w:rFonts w:hint="eastAsia" w:ascii="Times New Roman" w:hAnsi="Times New Roman" w:cs="Times New Roman" w:eastAsiaTheme="minorEastAsia"/>
          <w:color w:val="000000"/>
          <w:sz w:val="21"/>
          <w:szCs w:val="21"/>
          <w:lang w:val="en-US" w:eastAsia="zh-CN"/>
        </w:rPr>
        <w:t>相关国家</w:t>
      </w:r>
      <w:r>
        <w:rPr>
          <w:rStyle w:val="159"/>
          <w:rFonts w:hint="default" w:ascii="Times New Roman" w:hAnsi="Times New Roman" w:cs="Times New Roman" w:eastAsiaTheme="minorEastAsia"/>
          <w:color w:val="000000"/>
          <w:sz w:val="21"/>
          <w:szCs w:val="21"/>
          <w:lang w:val="en-US" w:eastAsia="zh-CN"/>
        </w:rPr>
        <w:t>法律或法规中</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。该法律或法规适用于电子电气产品，并在特定日期开始生效。</w:t>
      </w:r>
    </w:p>
    <w:p>
      <w:pPr>
        <w:pStyle w:val="189"/>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lang w:val="en-US" w:eastAsia="zh-CN"/>
        </w:rPr>
      </w:pPr>
      <w:r>
        <w:rPr>
          <w:rStyle w:val="159"/>
          <w:rFonts w:hint="default"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ab/>
      </w:r>
      <w:r>
        <w:rPr>
          <w:rStyle w:val="159"/>
          <w:rFonts w:hint="default" w:ascii="Times New Roman" w:hAnsi="Times New Roman" w:cs="Times New Roman" w:eastAsiaTheme="minorEastAsia"/>
          <w:color w:val="000000"/>
          <w:sz w:val="21"/>
          <w:szCs w:val="21"/>
          <w:lang w:val="en-US" w:eastAsia="zh-CN"/>
        </w:rPr>
        <w:t>标准2——</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用于评估</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或符合标准1的物质或物质组，但法律或法规</w:t>
      </w:r>
      <w:r>
        <w:rPr>
          <w:rStyle w:val="159"/>
          <w:rFonts w:hint="eastAsia" w:ascii="Times New Roman" w:hAnsi="Times New Roman" w:cs="Times New Roman" w:eastAsiaTheme="minorEastAsia"/>
          <w:color w:val="000000"/>
          <w:sz w:val="21"/>
          <w:szCs w:val="21"/>
          <w:lang w:val="en-US" w:eastAsia="zh-CN"/>
        </w:rPr>
        <w:t>暂</w:t>
      </w:r>
      <w:r>
        <w:rPr>
          <w:rStyle w:val="159"/>
          <w:rFonts w:hint="default" w:ascii="Times New Roman" w:hAnsi="Times New Roman" w:cs="Times New Roman" w:eastAsiaTheme="minorEastAsia"/>
          <w:color w:val="000000"/>
          <w:sz w:val="21"/>
          <w:szCs w:val="21"/>
          <w:lang w:val="en-US" w:eastAsia="zh-CN"/>
        </w:rPr>
        <w:t>未针对这些要求引用具体生效日期。</w:t>
      </w:r>
    </w:p>
    <w:p>
      <w:pPr>
        <w:pStyle w:val="189"/>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lang w:val="en-US" w:eastAsia="zh-CN"/>
        </w:rPr>
      </w:pPr>
      <w:r>
        <w:rPr>
          <w:rStyle w:val="159"/>
          <w:rFonts w:hint="default"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ab/>
      </w:r>
      <w:r>
        <w:rPr>
          <w:rStyle w:val="159"/>
          <w:rFonts w:hint="default" w:ascii="Times New Roman" w:hAnsi="Times New Roman" w:cs="Times New Roman" w:eastAsiaTheme="minorEastAsia"/>
          <w:color w:val="000000"/>
          <w:sz w:val="21"/>
          <w:szCs w:val="21"/>
          <w:lang w:val="en-US" w:eastAsia="zh-CN"/>
        </w:rPr>
        <w:t>标准3——</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仅供参考</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或不符合标准1或2的要求。然而，</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对于报告电子电气产品中的这种物质或物质组，有公认的全行业共同市场要求</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w:t>
      </w:r>
    </w:p>
    <w:p>
      <w:pPr>
        <w:pStyle w:val="189"/>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lang w:val="en-US" w:eastAsia="zh-CN"/>
        </w:rPr>
      </w:pPr>
      <w:r>
        <w:rPr>
          <w:rStyle w:val="159"/>
          <w:rFonts w:hint="default" w:ascii="Times New Roman" w:hAnsi="Times New Roman" w:cs="Times New Roman" w:eastAsiaTheme="minorEastAsia"/>
          <w:color w:val="000000"/>
          <w:sz w:val="21"/>
          <w:szCs w:val="21"/>
          <w:lang w:val="en-US" w:eastAsia="zh-CN"/>
        </w:rPr>
        <w:t>除了受监管物质之外，市场要求也是开发检测方法标准的主要考虑因素。另有几项非常重要的影响因素，决定了产品进入或被引入市场的能力。</w:t>
      </w:r>
      <w:r>
        <w:rPr>
          <w:rStyle w:val="159"/>
          <w:rFonts w:hint="default" w:ascii="Times New Roman" w:hAnsi="Times New Roman" w:cs="Times New Roman" w:eastAsiaTheme="minorEastAsia"/>
          <w:color w:val="000000"/>
          <w:sz w:val="21"/>
          <w:szCs w:val="21"/>
          <w:highlight w:val="yellow"/>
          <w:lang w:val="en-US" w:eastAsia="zh-CN"/>
        </w:rPr>
        <w:t>市场驱动要求的示例包括</w:t>
      </w:r>
      <w:r>
        <w:rPr>
          <w:rStyle w:val="159"/>
          <w:rFonts w:hint="eastAsia" w:ascii="Times New Roman" w:hAnsi="Times New Roman" w:cs="Times New Roman" w:eastAsiaTheme="minorEastAsia"/>
          <w:color w:val="000000"/>
          <w:sz w:val="21"/>
          <w:szCs w:val="21"/>
          <w:highlight w:val="yellow"/>
          <w:lang w:val="en-US" w:eastAsia="zh-CN"/>
        </w:rPr>
        <w:t>产品供应链中对某些化学物质的限值要求等，</w:t>
      </w:r>
      <w:r>
        <w:rPr>
          <w:rStyle w:val="159"/>
          <w:rFonts w:hint="default" w:ascii="Times New Roman" w:hAnsi="Times New Roman" w:cs="Times New Roman" w:eastAsiaTheme="minorEastAsia"/>
          <w:color w:val="000000"/>
          <w:sz w:val="21"/>
          <w:szCs w:val="21"/>
          <w:lang w:val="en-US" w:eastAsia="zh-CN"/>
        </w:rPr>
        <w:t>尽管对于电子电气设备而言，不存在满足这些倡议要求的法律义务，但如果不满足要求，供应商可能因此处于严重的竞争劣势。许多情况下，如果不满足这些要求，供应商的产品可能被取消采购考虑资格。</w:t>
      </w:r>
    </w:p>
    <w:p>
      <w:pPr>
        <w:pStyle w:val="189"/>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lang w:val="en-US" w:eastAsia="zh-CN"/>
        </w:rPr>
      </w:pPr>
      <w:r>
        <w:rPr>
          <w:rStyle w:val="159"/>
          <w:rFonts w:hint="default" w:ascii="Times New Roman" w:hAnsi="Times New Roman" w:cs="Times New Roman" w:eastAsiaTheme="minorEastAsia"/>
          <w:color w:val="000000"/>
          <w:sz w:val="21"/>
          <w:szCs w:val="21"/>
          <w:lang w:val="en-US" w:eastAsia="zh-CN"/>
        </w:rPr>
        <w:t>筛选流程是为了筛选出大多数供考虑的物质，只留下</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关键少数</w:t>
      </w:r>
      <w:r>
        <w:rPr>
          <w:rStyle w:val="159"/>
          <w:rFonts w:hint="eastAsia" w:ascii="Times New Roman" w:hAnsi="Times New Roman" w:cs="Times New Roman" w:eastAsiaTheme="minorEastAsia"/>
          <w:color w:val="000000"/>
          <w:sz w:val="21"/>
          <w:szCs w:val="21"/>
          <w:lang w:val="en-US" w:eastAsia="zh-CN"/>
        </w:rPr>
        <w:t>”</w:t>
      </w:r>
      <w:r>
        <w:rPr>
          <w:rStyle w:val="159"/>
          <w:rFonts w:hint="default" w:ascii="Times New Roman" w:hAnsi="Times New Roman" w:cs="Times New Roman" w:eastAsiaTheme="minorEastAsia"/>
          <w:color w:val="000000"/>
          <w:sz w:val="21"/>
          <w:szCs w:val="21"/>
          <w:lang w:val="en-US" w:eastAsia="zh-CN"/>
        </w:rPr>
        <w:t>物质供进一步考虑。由于监管环境的快速变化，筛选标准可能或并不可能最适合正在考虑的物质。因此，在解释分数结果时，需要做出一些判断。最终选择过程是为了能够考虑初步筛选过程未能采集的额外要求或标准。此外，还可以引入主观标准（相对重要性不可衡量）。由于监管和市场环境的要求不断变化，</w:t>
      </w:r>
      <w:r>
        <w:rPr>
          <w:rStyle w:val="159"/>
          <w:rFonts w:hint="eastAsia" w:ascii="Times New Roman" w:hAnsi="Times New Roman" w:cs="Times New Roman" w:eastAsiaTheme="minorEastAsia"/>
          <w:color w:val="000000"/>
          <w:sz w:val="21"/>
          <w:szCs w:val="21"/>
          <w:lang w:val="en-US" w:eastAsia="zh-CN"/>
        </w:rPr>
        <w:t>本文件</w:t>
      </w:r>
      <w:r>
        <w:rPr>
          <w:rStyle w:val="159"/>
          <w:rFonts w:hint="default" w:ascii="Times New Roman" w:hAnsi="Times New Roman" w:cs="Times New Roman" w:eastAsiaTheme="minorEastAsia"/>
          <w:color w:val="000000"/>
          <w:sz w:val="21"/>
          <w:szCs w:val="21"/>
          <w:lang w:val="en-US" w:eastAsia="zh-CN"/>
        </w:rPr>
        <w:t>未</w:t>
      </w:r>
      <w:r>
        <w:rPr>
          <w:rStyle w:val="159"/>
          <w:rFonts w:hint="eastAsia" w:ascii="Times New Roman" w:hAnsi="Times New Roman" w:cs="Times New Roman" w:eastAsiaTheme="minorEastAsia"/>
          <w:color w:val="000000"/>
          <w:sz w:val="21"/>
          <w:szCs w:val="21"/>
          <w:lang w:val="en-US" w:eastAsia="zh-CN"/>
        </w:rPr>
        <w:t>给出</w:t>
      </w:r>
      <w:r>
        <w:rPr>
          <w:rStyle w:val="159"/>
          <w:rFonts w:hint="default" w:ascii="Times New Roman" w:hAnsi="Times New Roman" w:cs="Times New Roman" w:eastAsiaTheme="minorEastAsia"/>
          <w:color w:val="000000"/>
          <w:sz w:val="21"/>
          <w:szCs w:val="21"/>
          <w:lang w:val="en-US" w:eastAsia="zh-CN"/>
        </w:rPr>
        <w:t>最终选择过程中确定</w:t>
      </w:r>
      <w:r>
        <w:rPr>
          <w:rStyle w:val="159"/>
          <w:rFonts w:hint="eastAsia" w:ascii="Times New Roman" w:hAnsi="Times New Roman" w:cs="Times New Roman" w:eastAsiaTheme="minorEastAsia"/>
          <w:color w:val="000000"/>
          <w:sz w:val="21"/>
          <w:szCs w:val="21"/>
          <w:lang w:val="en-US" w:eastAsia="zh-CN"/>
        </w:rPr>
        <w:t>准则</w:t>
      </w:r>
      <w:r>
        <w:rPr>
          <w:rStyle w:val="159"/>
          <w:rFonts w:hint="default" w:ascii="Times New Roman" w:hAnsi="Times New Roman" w:cs="Times New Roman" w:eastAsiaTheme="minorEastAsia"/>
          <w:color w:val="000000"/>
          <w:sz w:val="21"/>
          <w:szCs w:val="21"/>
          <w:lang w:val="en-US" w:eastAsia="zh-CN"/>
        </w:rPr>
        <w:t>。</w:t>
      </w:r>
    </w:p>
    <w:p>
      <w:pPr>
        <w:rPr>
          <w:rFonts w:hint="default" w:ascii="Times New Roman" w:hAnsi="Times New Roman" w:cs="Times New Roman"/>
        </w:rPr>
      </w:pPr>
      <w:r>
        <w:rPr>
          <w:rFonts w:hint="default" w:ascii="Times New Roman" w:hAnsi="Times New Roman" w:cs="Times New Roman"/>
        </w:rPr>
        <w:br w:type="page"/>
      </w:r>
    </w:p>
    <w:p>
      <w:pPr>
        <w:rPr>
          <w:rFonts w:hint="default"/>
        </w:rPr>
        <w:sectPr>
          <w:headerReference r:id="rId6" w:type="default"/>
          <w:footerReference r:id="rId8" w:type="default"/>
          <w:headerReference r:id="rId7" w:type="even"/>
          <w:footerReference r:id="rId9" w:type="even"/>
          <w:pgSz w:w="11909" w:h="16840"/>
          <w:pgMar w:top="1134" w:right="1134" w:bottom="1134" w:left="1134" w:header="850" w:footer="850" w:gutter="0"/>
          <w:pgNumType w:fmt="upperRoman"/>
          <w:cols w:space="720" w:num="1"/>
          <w:docGrid w:linePitch="360" w:charSpace="0"/>
        </w:sectPr>
      </w:pPr>
    </w:p>
    <w:bookmarkEnd w:id="10"/>
    <w:bookmarkEnd w:id="12"/>
    <w:p>
      <w:pPr>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检测方法开发</w:t>
      </w:r>
      <w:r>
        <w:rPr>
          <w:rFonts w:hint="eastAsia" w:eastAsia="黑体" w:cs="Times New Roman"/>
          <w:sz w:val="32"/>
          <w:szCs w:val="32"/>
          <w:lang w:val="en-US" w:eastAsia="zh-CN"/>
        </w:rPr>
        <w:t xml:space="preserve"> </w:t>
      </w:r>
      <w:r>
        <w:rPr>
          <w:rFonts w:hint="default" w:ascii="Times New Roman" w:hAnsi="Times New Roman" w:eastAsia="黑体" w:cs="Times New Roman"/>
          <w:sz w:val="32"/>
          <w:szCs w:val="32"/>
        </w:rPr>
        <w:t>物质选择指南</w:t>
      </w:r>
    </w:p>
    <w:p>
      <w:pPr>
        <w:pStyle w:val="63"/>
        <w:numPr>
          <w:ilvl w:val="0"/>
          <w:numId w:val="18"/>
        </w:numPr>
        <w:spacing w:before="240" w:after="240"/>
        <w:ind w:left="0"/>
        <w:rPr>
          <w:rFonts w:hint="default" w:ascii="Times New Roman" w:hAnsi="Times New Roman" w:cs="Times New Roman"/>
        </w:rPr>
      </w:pPr>
      <w:bookmarkStart w:id="13" w:name="_Toc518561114"/>
      <w:bookmarkStart w:id="14" w:name="_Toc517875348"/>
      <w:bookmarkStart w:id="15" w:name="_Toc17104"/>
      <w:bookmarkStart w:id="16" w:name="bookmark8"/>
      <w:r>
        <w:rPr>
          <w:rFonts w:hint="default" w:ascii="Times New Roman" w:hAnsi="Times New Roman" w:cs="Times New Roman"/>
        </w:rPr>
        <w:t>范围</w:t>
      </w:r>
      <w:bookmarkEnd w:id="13"/>
      <w:bookmarkEnd w:id="14"/>
      <w:bookmarkEnd w:id="15"/>
      <w:bookmarkEnd w:id="16"/>
    </w:p>
    <w:p>
      <w:pPr>
        <w:pStyle w:val="189"/>
        <w:shd w:val="clear" w:color="auto" w:fill="auto"/>
        <w:spacing w:line="240" w:lineRule="auto"/>
        <w:ind w:firstLine="420" w:firstLineChars="200"/>
        <w:rPr>
          <w:rFonts w:hint="default" w:ascii="Times New Roman" w:hAnsi="Times New Roman" w:cs="Times New Roman" w:eastAsiaTheme="minorEastAsia"/>
          <w:sz w:val="18"/>
          <w:szCs w:val="18"/>
        </w:rPr>
      </w:pPr>
      <w:r>
        <w:rPr>
          <w:rStyle w:val="159"/>
          <w:rFonts w:hint="default" w:ascii="Times New Roman" w:hAnsi="Times New Roman" w:cs="Times New Roman" w:eastAsiaTheme="minorEastAsia"/>
          <w:color w:val="000000"/>
          <w:sz w:val="21"/>
          <w:szCs w:val="21"/>
          <w:lang w:val="en-US" w:eastAsia="zh-CN"/>
        </w:rPr>
        <w:t>本文件对检测方法标准的开发提供了物质选择指南。IEC 62474数据库所列物质和物质组是候选物质的主要来源。监管路线图和市场要求下的其他物质也可以考虑纳入该筛选和选择过程</w:t>
      </w:r>
      <w:r>
        <w:rPr>
          <w:rStyle w:val="188"/>
          <w:rFonts w:hint="default" w:ascii="Times New Roman" w:hAnsi="Times New Roman" w:cs="Times New Roman" w:eastAsiaTheme="minorEastAsia"/>
          <w:color w:val="000000"/>
          <w:sz w:val="18"/>
          <w:szCs w:val="18"/>
        </w:rPr>
        <w:t>。</w:t>
      </w:r>
    </w:p>
    <w:p>
      <w:pPr>
        <w:pStyle w:val="63"/>
        <w:spacing w:before="240" w:after="240"/>
        <w:rPr>
          <w:rFonts w:hint="default" w:ascii="Times New Roman" w:hAnsi="Times New Roman" w:cs="Times New Roman"/>
        </w:rPr>
      </w:pPr>
      <w:bookmarkStart w:id="17" w:name="bookmark9"/>
      <w:bookmarkStart w:id="18" w:name="_Toc518561115"/>
      <w:bookmarkStart w:id="19" w:name="_Toc517875349"/>
      <w:bookmarkStart w:id="20" w:name="_Toc32229"/>
      <w:r>
        <w:rPr>
          <w:rFonts w:hint="default" w:ascii="Times New Roman" w:hAnsi="Times New Roman" w:cs="Times New Roman"/>
        </w:rPr>
        <w:t>规范性</w:t>
      </w:r>
      <w:bookmarkEnd w:id="17"/>
      <w:bookmarkEnd w:id="18"/>
      <w:bookmarkEnd w:id="19"/>
      <w:r>
        <w:rPr>
          <w:rFonts w:hint="default" w:ascii="Times New Roman" w:hAnsi="Times New Roman" w:cs="Times New Roman"/>
        </w:rPr>
        <w:t>引用文件</w:t>
      </w:r>
      <w:bookmarkEnd w:id="20"/>
    </w:p>
    <w:p>
      <w:pPr>
        <w:pStyle w:val="283"/>
        <w:shd w:val="clear" w:color="auto" w:fill="auto"/>
        <w:spacing w:line="240" w:lineRule="auto"/>
        <w:ind w:firstLine="420" w:firstLineChars="200"/>
        <w:rPr>
          <w:rStyle w:val="159"/>
          <w:rFonts w:hint="default" w:ascii="Times New Roman" w:hAnsi="Times New Roman" w:cs="Times New Roman" w:eastAsiaTheme="minorEastAsia"/>
          <w:color w:val="000000"/>
          <w:sz w:val="21"/>
          <w:szCs w:val="21"/>
          <w:highlight w:val="none"/>
          <w:lang w:val="en-US"/>
        </w:rPr>
      </w:pPr>
      <w:r>
        <w:rPr>
          <w:rStyle w:val="159"/>
          <w:rFonts w:hint="default" w:ascii="Times New Roman" w:hAnsi="Times New Roman" w:cs="Times New Roman" w:eastAsiaTheme="minorEastAsia"/>
          <w:color w:val="000000"/>
          <w:sz w:val="21"/>
          <w:szCs w:val="21"/>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65"/>
        <w:shd w:val="clear" w:color="auto" w:fill="auto"/>
        <w:spacing w:line="240" w:lineRule="auto"/>
        <w:ind w:firstLine="420" w:firstLineChars="200"/>
        <w:rPr>
          <w:rFonts w:hint="default" w:ascii="Times New Roman" w:hAnsi="Times New Roman" w:cs="Times New Roman" w:eastAsiaTheme="minorEastAsia"/>
          <w:b w:val="0"/>
          <w:sz w:val="21"/>
          <w:szCs w:val="21"/>
          <w:highlight w:val="none"/>
        </w:rPr>
      </w:pPr>
      <w:r>
        <w:rPr>
          <w:rStyle w:val="202"/>
          <w:rFonts w:hint="default" w:ascii="Times New Roman" w:hAnsi="Times New Roman" w:cs="Times New Roman" w:eastAsiaTheme="minorEastAsia"/>
          <w:b w:val="0"/>
          <w:color w:val="000000"/>
          <w:sz w:val="21"/>
          <w:szCs w:val="21"/>
          <w:highlight w:val="none"/>
        </w:rPr>
        <w:t>IEC 62474:2012 《电子电气行业产品的材料声明》</w:t>
      </w:r>
      <w:r>
        <w:rPr>
          <w:rStyle w:val="164"/>
          <w:rFonts w:hint="default" w:ascii="Times New Roman" w:hAnsi="Times New Roman" w:cs="Times New Roman" w:eastAsiaTheme="minorEastAsia"/>
          <w:b w:val="0"/>
          <w:bCs w:val="0"/>
          <w:color w:val="000000"/>
          <w:sz w:val="21"/>
          <w:szCs w:val="21"/>
          <w:highlight w:val="none"/>
        </w:rPr>
        <w:t>。</w:t>
      </w:r>
    </w:p>
    <w:p>
      <w:pPr>
        <w:pStyle w:val="63"/>
        <w:spacing w:before="240" w:after="240"/>
        <w:rPr>
          <w:rFonts w:hint="default" w:ascii="Times New Roman" w:hAnsi="Times New Roman" w:cs="Times New Roman"/>
        </w:rPr>
      </w:pPr>
      <w:bookmarkStart w:id="21" w:name="bookmark10"/>
      <w:bookmarkStart w:id="22" w:name="_Toc517875350"/>
      <w:bookmarkStart w:id="23" w:name="_Toc518561116"/>
      <w:bookmarkStart w:id="24" w:name="_Toc16771"/>
      <w:r>
        <w:rPr>
          <w:rFonts w:hint="default" w:ascii="Times New Roman" w:hAnsi="Times New Roman" w:cs="Times New Roman"/>
        </w:rPr>
        <w:t>术语、定义与</w:t>
      </w:r>
      <w:bookmarkEnd w:id="21"/>
      <w:bookmarkEnd w:id="22"/>
      <w:bookmarkEnd w:id="23"/>
      <w:r>
        <w:rPr>
          <w:rFonts w:hint="default" w:ascii="Times New Roman" w:hAnsi="Times New Roman" w:cs="Times New Roman"/>
        </w:rPr>
        <w:t>缩略语</w:t>
      </w:r>
      <w:bookmarkEnd w:id="24"/>
    </w:p>
    <w:p>
      <w:pPr>
        <w:pStyle w:val="59"/>
        <w:spacing w:before="120" w:after="120"/>
        <w:rPr>
          <w:rFonts w:hint="default" w:ascii="Times New Roman" w:hAnsi="Times New Roman" w:cs="Times New Roman"/>
        </w:rPr>
      </w:pPr>
      <w:bookmarkStart w:id="25" w:name="_Toc517875351"/>
      <w:bookmarkStart w:id="26" w:name="_Toc518561117"/>
      <w:r>
        <w:rPr>
          <w:rStyle w:val="162"/>
          <w:rFonts w:hint="default" w:ascii="Times New Roman" w:hAnsi="Times New Roman" w:cs="Times New Roman"/>
          <w:b w:val="0"/>
          <w:bCs w:val="0"/>
          <w:sz w:val="21"/>
          <w:szCs w:val="21"/>
          <w:shd w:val="clear" w:color="auto" w:fill="auto"/>
        </w:rPr>
        <w:t>术语和定义</w:t>
      </w:r>
      <w:bookmarkEnd w:id="25"/>
      <w:bookmarkEnd w:id="26"/>
    </w:p>
    <w:p>
      <w:pPr>
        <w:pStyle w:val="283"/>
        <w:shd w:val="clear" w:color="auto" w:fill="auto"/>
        <w:spacing w:line="240" w:lineRule="auto"/>
        <w:ind w:firstLine="420" w:firstLineChars="200"/>
        <w:rPr>
          <w:rStyle w:val="202"/>
          <w:rFonts w:hint="default" w:ascii="Times New Roman" w:hAnsi="Times New Roman" w:cs="Times New Roman" w:eastAsiaTheme="minorEastAsia"/>
          <w:color w:val="000000"/>
          <w:sz w:val="21"/>
          <w:szCs w:val="21"/>
        </w:rPr>
      </w:pPr>
      <w:r>
        <w:rPr>
          <w:rStyle w:val="202"/>
          <w:rFonts w:hint="default" w:ascii="Times New Roman" w:hAnsi="Times New Roman" w:cs="Times New Roman" w:eastAsiaTheme="minorEastAsia"/>
          <w:color w:val="000000"/>
          <w:sz w:val="21"/>
          <w:szCs w:val="21"/>
        </w:rPr>
        <w:t>本文件没有需要界定的术语和定义。</w:t>
      </w:r>
    </w:p>
    <w:p>
      <w:pPr>
        <w:pStyle w:val="59"/>
        <w:spacing w:before="120" w:after="120"/>
        <w:rPr>
          <w:rStyle w:val="162"/>
          <w:rFonts w:hint="default" w:ascii="Times New Roman" w:hAnsi="Times New Roman" w:eastAsia="黑体" w:cs="Times New Roman"/>
          <w:b w:val="0"/>
          <w:bCs w:val="0"/>
          <w:sz w:val="21"/>
          <w:szCs w:val="21"/>
          <w:shd w:val="clear" w:color="auto" w:fill="auto"/>
        </w:rPr>
      </w:pPr>
      <w:r>
        <w:rPr>
          <w:rStyle w:val="162"/>
          <w:rFonts w:hint="default" w:ascii="Times New Roman" w:hAnsi="Times New Roman" w:eastAsia="黑体" w:cs="Times New Roman"/>
          <w:b w:val="0"/>
          <w:bCs w:val="0"/>
          <w:sz w:val="21"/>
          <w:szCs w:val="21"/>
          <w:shd w:val="clear" w:color="auto" w:fill="auto"/>
        </w:rPr>
        <w:t>缩略语</w:t>
      </w:r>
    </w:p>
    <w:p>
      <w:pPr>
        <w:pStyle w:val="30"/>
        <w:rPr>
          <w:rFonts w:hint="default"/>
        </w:rPr>
      </w:pPr>
      <w:r>
        <w:rPr>
          <w:rFonts w:hint="default"/>
        </w:rPr>
        <w:t>下列缩略语适用于本文件。</w:t>
      </w:r>
    </w:p>
    <w:p>
      <w:pPr>
        <w:pStyle w:val="283"/>
        <w:shd w:val="clear" w:color="auto" w:fill="auto"/>
        <w:spacing w:line="240" w:lineRule="auto"/>
        <w:ind w:firstLine="420" w:firstLineChars="200"/>
        <w:rPr>
          <w:rStyle w:val="202"/>
          <w:rFonts w:hint="eastAsia" w:ascii="Times New Roman" w:hAnsi="Times New Roman" w:cs="Times New Roman" w:eastAsiaTheme="minorEastAsia"/>
          <w:color w:val="000000"/>
          <w:sz w:val="21"/>
          <w:szCs w:val="21"/>
          <w:lang w:val="en-US" w:eastAsia="zh-CN"/>
        </w:rPr>
      </w:pPr>
      <w:r>
        <w:rPr>
          <w:rStyle w:val="202"/>
          <w:rFonts w:hint="default" w:ascii="Times New Roman" w:hAnsi="Times New Roman" w:cs="Times New Roman" w:eastAsiaTheme="minorEastAsia"/>
          <w:color w:val="000000"/>
          <w:sz w:val="21"/>
          <w:szCs w:val="21"/>
        </w:rPr>
        <w:t xml:space="preserve">CMR </w:t>
      </w:r>
      <w:r>
        <w:rPr>
          <w:rStyle w:val="202"/>
          <w:rFonts w:hint="eastAsia" w:ascii="Times New Roman" w:hAnsi="Times New Roman" w:cs="Times New Roman" w:eastAsiaTheme="minorEastAsia"/>
          <w:color w:val="000000"/>
          <w:sz w:val="21"/>
          <w:szCs w:val="21"/>
          <w:lang w:val="en-US" w:eastAsia="zh-CN"/>
        </w:rPr>
        <w:t>：</w:t>
      </w:r>
      <w:r>
        <w:rPr>
          <w:rStyle w:val="202"/>
          <w:rFonts w:hint="default" w:ascii="Times New Roman" w:hAnsi="Times New Roman" w:cs="Times New Roman" w:eastAsiaTheme="minorEastAsia"/>
          <w:color w:val="000000"/>
          <w:sz w:val="21"/>
          <w:szCs w:val="21"/>
        </w:rPr>
        <w:t>致癌性、致突变性或生殖毒性</w:t>
      </w:r>
      <w:r>
        <w:rPr>
          <w:rStyle w:val="202"/>
          <w:rFonts w:hint="eastAsia" w:ascii="Times New Roman" w:hAnsi="Times New Roman" w:cs="Times New Roman" w:eastAsiaTheme="minorEastAsia"/>
          <w:color w:val="000000"/>
          <w:sz w:val="21"/>
          <w:szCs w:val="21"/>
          <w:lang w:val="en-US" w:eastAsia="zh-CN"/>
        </w:rPr>
        <w:t>(carcinogenic,mutagenic or toxic to reproduction)</w:t>
      </w:r>
    </w:p>
    <w:p>
      <w:pPr>
        <w:pStyle w:val="283"/>
        <w:shd w:val="clear" w:color="auto" w:fill="auto"/>
        <w:spacing w:line="240" w:lineRule="auto"/>
        <w:ind w:firstLine="420" w:firstLineChars="200"/>
        <w:rPr>
          <w:rStyle w:val="202"/>
          <w:rFonts w:hint="eastAsia" w:ascii="Times New Roman" w:hAnsi="Times New Roman" w:cs="Times New Roman" w:eastAsiaTheme="minorEastAsia"/>
          <w:color w:val="000000"/>
          <w:sz w:val="21"/>
          <w:szCs w:val="21"/>
          <w:lang w:val="en-US" w:eastAsia="zh-CN"/>
        </w:rPr>
      </w:pPr>
      <w:r>
        <w:rPr>
          <w:rStyle w:val="202"/>
          <w:rFonts w:hint="default" w:ascii="Times New Roman" w:hAnsi="Times New Roman" w:cs="Times New Roman" w:eastAsiaTheme="minorEastAsia"/>
          <w:color w:val="000000"/>
          <w:sz w:val="21"/>
          <w:szCs w:val="21"/>
        </w:rPr>
        <w:t xml:space="preserve">CoRAP </w:t>
      </w:r>
      <w:r>
        <w:rPr>
          <w:rStyle w:val="202"/>
          <w:rFonts w:hint="eastAsia" w:ascii="Times New Roman" w:hAnsi="Times New Roman" w:cs="Times New Roman" w:eastAsiaTheme="minorEastAsia"/>
          <w:color w:val="000000"/>
          <w:sz w:val="21"/>
          <w:szCs w:val="21"/>
          <w:lang w:val="en-US" w:eastAsia="zh-CN"/>
        </w:rPr>
        <w:t>：</w:t>
      </w:r>
      <w:r>
        <w:rPr>
          <w:rStyle w:val="202"/>
          <w:rFonts w:hint="default" w:ascii="Times New Roman" w:hAnsi="Times New Roman" w:cs="Times New Roman" w:eastAsiaTheme="minorEastAsia"/>
          <w:color w:val="000000"/>
          <w:sz w:val="21"/>
          <w:szCs w:val="21"/>
        </w:rPr>
        <w:t>欧共体滚动行动计划</w:t>
      </w:r>
      <w:r>
        <w:rPr>
          <w:rStyle w:val="202"/>
          <w:rFonts w:hint="eastAsia" w:ascii="Times New Roman" w:hAnsi="Times New Roman" w:cs="Times New Roman" w:eastAsiaTheme="minorEastAsia"/>
          <w:color w:val="000000"/>
          <w:sz w:val="21"/>
          <w:szCs w:val="21"/>
          <w:lang w:val="en-US" w:eastAsia="zh-CN"/>
        </w:rPr>
        <w:t>(community rolling action plan)</w:t>
      </w:r>
    </w:p>
    <w:p>
      <w:pPr>
        <w:pStyle w:val="283"/>
        <w:shd w:val="clear" w:color="auto" w:fill="auto"/>
        <w:spacing w:line="240" w:lineRule="auto"/>
        <w:ind w:firstLine="420" w:firstLineChars="200"/>
        <w:rPr>
          <w:rStyle w:val="202"/>
          <w:rFonts w:hint="eastAsia" w:ascii="Times New Roman" w:hAnsi="Times New Roman" w:cs="Times New Roman" w:eastAsiaTheme="minorEastAsia"/>
          <w:color w:val="000000"/>
          <w:sz w:val="21"/>
          <w:szCs w:val="21"/>
          <w:lang w:val="en-US" w:eastAsia="zh-CN"/>
        </w:rPr>
      </w:pPr>
      <w:r>
        <w:rPr>
          <w:rStyle w:val="202"/>
          <w:rFonts w:hint="default" w:ascii="Times New Roman" w:hAnsi="Times New Roman" w:cs="Times New Roman" w:eastAsiaTheme="minorEastAsia"/>
          <w:color w:val="000000"/>
          <w:sz w:val="21"/>
          <w:szCs w:val="21"/>
        </w:rPr>
        <w:t xml:space="preserve">EEE </w:t>
      </w:r>
      <w:r>
        <w:rPr>
          <w:rStyle w:val="202"/>
          <w:rFonts w:hint="eastAsia" w:ascii="Times New Roman" w:hAnsi="Times New Roman" w:cs="Times New Roman" w:eastAsiaTheme="minorEastAsia"/>
          <w:color w:val="000000"/>
          <w:sz w:val="21"/>
          <w:szCs w:val="21"/>
          <w:lang w:val="en-US" w:eastAsia="zh-CN"/>
        </w:rPr>
        <w:t>：</w:t>
      </w:r>
      <w:r>
        <w:rPr>
          <w:rStyle w:val="202"/>
          <w:rFonts w:hint="default" w:ascii="Times New Roman" w:hAnsi="Times New Roman" w:cs="Times New Roman" w:eastAsiaTheme="minorEastAsia"/>
          <w:color w:val="000000"/>
          <w:sz w:val="21"/>
          <w:szCs w:val="21"/>
        </w:rPr>
        <w:t>电气和电子设备</w:t>
      </w:r>
      <w:r>
        <w:rPr>
          <w:rStyle w:val="202"/>
          <w:rFonts w:hint="eastAsia" w:ascii="Times New Roman" w:hAnsi="Times New Roman" w:cs="Times New Roman" w:eastAsiaTheme="minorEastAsia"/>
          <w:color w:val="000000"/>
          <w:sz w:val="21"/>
          <w:szCs w:val="21"/>
          <w:lang w:val="en-US" w:eastAsia="zh-CN"/>
        </w:rPr>
        <w:t>(electrical and electronic equipment)</w:t>
      </w:r>
    </w:p>
    <w:p>
      <w:pPr>
        <w:pStyle w:val="283"/>
        <w:shd w:val="clear" w:color="auto" w:fill="auto"/>
        <w:spacing w:line="240" w:lineRule="auto"/>
        <w:ind w:left="1680" w:leftChars="200" w:hanging="1260" w:hangingChars="600"/>
        <w:rPr>
          <w:rStyle w:val="202"/>
          <w:rFonts w:hint="eastAsia" w:ascii="Times New Roman" w:hAnsi="Times New Roman" w:cs="Times New Roman" w:eastAsiaTheme="minorEastAsia"/>
          <w:color w:val="000000"/>
          <w:sz w:val="21"/>
          <w:szCs w:val="21"/>
          <w:lang w:val="en-US" w:eastAsia="zh-CN"/>
        </w:rPr>
      </w:pPr>
      <w:r>
        <w:rPr>
          <w:rStyle w:val="202"/>
          <w:rFonts w:hint="default" w:ascii="Times New Roman" w:hAnsi="Times New Roman" w:cs="Times New Roman" w:eastAsiaTheme="minorEastAsia"/>
          <w:color w:val="000000"/>
          <w:sz w:val="21"/>
          <w:szCs w:val="21"/>
        </w:rPr>
        <w:t xml:space="preserve">REACH </w:t>
      </w:r>
      <w:r>
        <w:rPr>
          <w:rStyle w:val="202"/>
          <w:rFonts w:hint="eastAsia" w:ascii="Times New Roman" w:hAnsi="Times New Roman" w:cs="Times New Roman" w:eastAsiaTheme="minorEastAsia"/>
          <w:color w:val="000000"/>
          <w:sz w:val="21"/>
          <w:szCs w:val="21"/>
          <w:lang w:val="en-US" w:eastAsia="zh-CN"/>
        </w:rPr>
        <w:t>：</w:t>
      </w:r>
      <w:r>
        <w:rPr>
          <w:rStyle w:val="202"/>
          <w:rFonts w:hint="default" w:ascii="Times New Roman" w:hAnsi="Times New Roman" w:cs="Times New Roman" w:eastAsiaTheme="minorEastAsia"/>
          <w:color w:val="000000"/>
          <w:sz w:val="21"/>
          <w:szCs w:val="21"/>
        </w:rPr>
        <w:t>化学品注册、评估、许可和限制</w:t>
      </w:r>
      <w:r>
        <w:rPr>
          <w:rStyle w:val="202"/>
          <w:rFonts w:hint="eastAsia" w:ascii="Times New Roman" w:hAnsi="Times New Roman" w:cs="Times New Roman" w:eastAsiaTheme="minorEastAsia"/>
          <w:color w:val="000000"/>
          <w:sz w:val="21"/>
          <w:szCs w:val="21"/>
          <w:lang w:val="en-US" w:eastAsia="zh-CN"/>
        </w:rPr>
        <w:t xml:space="preserve">(registration,evaluation,authorization and restriction </w:t>
      </w:r>
    </w:p>
    <w:p>
      <w:pPr>
        <w:pStyle w:val="283"/>
        <w:shd w:val="clear" w:color="auto" w:fill="auto"/>
        <w:spacing w:line="240" w:lineRule="auto"/>
        <w:ind w:left="1680" w:leftChars="600" w:hanging="420" w:hangingChars="200"/>
        <w:rPr>
          <w:rStyle w:val="202"/>
          <w:rFonts w:hint="eastAsia" w:ascii="Times New Roman" w:hAnsi="Times New Roman" w:cs="Times New Roman" w:eastAsiaTheme="minorEastAsia"/>
          <w:color w:val="000000"/>
          <w:sz w:val="21"/>
          <w:szCs w:val="21"/>
          <w:lang w:val="en-US" w:eastAsia="zh-CN"/>
        </w:rPr>
      </w:pPr>
      <w:r>
        <w:rPr>
          <w:rStyle w:val="202"/>
          <w:rFonts w:hint="eastAsia" w:ascii="Times New Roman" w:hAnsi="Times New Roman" w:cs="Times New Roman" w:eastAsiaTheme="minorEastAsia"/>
          <w:color w:val="000000"/>
          <w:sz w:val="21"/>
          <w:szCs w:val="21"/>
          <w:lang w:val="en-US" w:eastAsia="zh-CN"/>
        </w:rPr>
        <w:t>of  chemicals)</w:t>
      </w:r>
    </w:p>
    <w:p>
      <w:pPr>
        <w:pStyle w:val="283"/>
        <w:shd w:val="clear" w:color="auto" w:fill="auto"/>
        <w:spacing w:line="240" w:lineRule="auto"/>
        <w:ind w:firstLine="420" w:firstLineChars="200"/>
        <w:rPr>
          <w:rStyle w:val="202"/>
          <w:rFonts w:hint="eastAsia" w:ascii="Times New Roman" w:hAnsi="Times New Roman" w:cs="Times New Roman" w:eastAsiaTheme="minorEastAsia"/>
          <w:color w:val="000000"/>
          <w:sz w:val="21"/>
          <w:szCs w:val="21"/>
          <w:lang w:val="en-US" w:eastAsia="zh-CN"/>
        </w:rPr>
      </w:pPr>
      <w:r>
        <w:rPr>
          <w:rStyle w:val="202"/>
          <w:rFonts w:hint="default" w:ascii="Times New Roman" w:hAnsi="Times New Roman" w:cs="Times New Roman" w:eastAsiaTheme="minorEastAsia"/>
          <w:color w:val="000000"/>
          <w:sz w:val="21"/>
          <w:szCs w:val="21"/>
        </w:rPr>
        <w:t xml:space="preserve">RoHS </w:t>
      </w:r>
      <w:r>
        <w:rPr>
          <w:rStyle w:val="202"/>
          <w:rFonts w:hint="eastAsia" w:ascii="Times New Roman" w:hAnsi="Times New Roman" w:cs="Times New Roman" w:eastAsiaTheme="minorEastAsia"/>
          <w:color w:val="000000"/>
          <w:sz w:val="21"/>
          <w:szCs w:val="21"/>
          <w:lang w:val="en-US" w:eastAsia="zh-CN"/>
        </w:rPr>
        <w:t>：</w:t>
      </w:r>
      <w:r>
        <w:rPr>
          <w:rStyle w:val="202"/>
          <w:rFonts w:hint="default" w:ascii="Times New Roman" w:hAnsi="Times New Roman" w:cs="Times New Roman" w:eastAsiaTheme="minorEastAsia"/>
          <w:color w:val="000000"/>
          <w:sz w:val="21"/>
          <w:szCs w:val="21"/>
        </w:rPr>
        <w:t>有害物质限用指令</w:t>
      </w:r>
      <w:r>
        <w:rPr>
          <w:rStyle w:val="202"/>
          <w:rFonts w:hint="eastAsia" w:ascii="Times New Roman" w:hAnsi="Times New Roman" w:cs="Times New Roman" w:eastAsiaTheme="minorEastAsia"/>
          <w:color w:val="000000"/>
          <w:sz w:val="21"/>
          <w:szCs w:val="21"/>
          <w:lang w:val="en-US" w:eastAsia="zh-CN"/>
        </w:rPr>
        <w:t>(restriction of hazardous substances)</w:t>
      </w:r>
    </w:p>
    <w:p>
      <w:pPr>
        <w:pStyle w:val="283"/>
        <w:shd w:val="clear" w:color="auto" w:fill="auto"/>
        <w:spacing w:line="240" w:lineRule="auto"/>
        <w:ind w:firstLine="420" w:firstLineChars="200"/>
        <w:rPr>
          <w:rStyle w:val="202"/>
          <w:rFonts w:hint="eastAsia" w:ascii="Times New Roman" w:hAnsi="Times New Roman" w:cs="Times New Roman" w:eastAsiaTheme="minorEastAsia"/>
          <w:color w:val="000000"/>
          <w:sz w:val="21"/>
          <w:szCs w:val="21"/>
          <w:lang w:val="en-US" w:eastAsia="zh-CN"/>
        </w:rPr>
      </w:pPr>
      <w:r>
        <w:rPr>
          <w:rStyle w:val="202"/>
          <w:rFonts w:hint="default" w:ascii="Times New Roman" w:hAnsi="Times New Roman" w:cs="Times New Roman" w:eastAsiaTheme="minorEastAsia"/>
          <w:color w:val="000000"/>
          <w:sz w:val="21"/>
          <w:szCs w:val="21"/>
        </w:rPr>
        <w:t>SDO</w:t>
      </w:r>
      <w:r>
        <w:rPr>
          <w:rStyle w:val="202"/>
          <w:rFonts w:hint="eastAsia" w:ascii="Times New Roman" w:hAnsi="Times New Roman" w:cs="Times New Roman" w:eastAsiaTheme="minorEastAsia"/>
          <w:color w:val="000000"/>
          <w:sz w:val="21"/>
          <w:szCs w:val="21"/>
          <w:lang w:eastAsia="zh-CN"/>
        </w:rPr>
        <w:t>：标准化技术组织</w:t>
      </w:r>
      <w:r>
        <w:rPr>
          <w:rStyle w:val="202"/>
          <w:rFonts w:hint="eastAsia" w:ascii="Times New Roman" w:hAnsi="Times New Roman" w:cs="Times New Roman" w:eastAsiaTheme="minorEastAsia"/>
          <w:color w:val="000000"/>
          <w:sz w:val="21"/>
          <w:szCs w:val="21"/>
          <w:lang w:val="en-US" w:eastAsia="zh-CN"/>
        </w:rPr>
        <w:t>(standards development organization)</w:t>
      </w:r>
    </w:p>
    <w:p>
      <w:pPr>
        <w:pStyle w:val="283"/>
        <w:shd w:val="clear" w:color="auto" w:fill="auto"/>
        <w:spacing w:line="240" w:lineRule="auto"/>
        <w:ind w:firstLine="420" w:firstLineChars="200"/>
        <w:rPr>
          <w:rStyle w:val="202"/>
          <w:rFonts w:hint="eastAsia" w:ascii="Times New Roman" w:hAnsi="Times New Roman" w:cs="Times New Roman" w:eastAsiaTheme="minorEastAsia"/>
          <w:color w:val="000000"/>
          <w:sz w:val="21"/>
          <w:szCs w:val="21"/>
          <w:lang w:val="en-US" w:eastAsia="zh-CN"/>
        </w:rPr>
      </w:pPr>
      <w:r>
        <w:rPr>
          <w:rStyle w:val="202"/>
          <w:rFonts w:hint="default" w:ascii="Times New Roman" w:hAnsi="Times New Roman" w:cs="Times New Roman" w:eastAsiaTheme="minorEastAsia"/>
          <w:color w:val="000000"/>
          <w:sz w:val="21"/>
          <w:szCs w:val="21"/>
        </w:rPr>
        <w:t>SIN</w:t>
      </w:r>
      <w:r>
        <w:rPr>
          <w:rStyle w:val="202"/>
          <w:rFonts w:hint="eastAsia" w:ascii="Times New Roman" w:hAnsi="Times New Roman" w:cs="Times New Roman" w:eastAsiaTheme="minorEastAsia"/>
          <w:color w:val="000000"/>
          <w:sz w:val="21"/>
          <w:szCs w:val="21"/>
          <w:lang w:eastAsia="zh-CN"/>
        </w:rPr>
        <w:t>：</w:t>
      </w:r>
      <w:r>
        <w:rPr>
          <w:rStyle w:val="202"/>
          <w:rFonts w:hint="default" w:ascii="Times New Roman" w:hAnsi="Times New Roman" w:cs="Times New Roman" w:eastAsiaTheme="minorEastAsia"/>
          <w:color w:val="000000"/>
          <w:sz w:val="21"/>
          <w:szCs w:val="21"/>
        </w:rPr>
        <w:t>立即替换</w:t>
      </w:r>
      <w:r>
        <w:rPr>
          <w:rStyle w:val="202"/>
          <w:rFonts w:hint="eastAsia" w:ascii="Times New Roman" w:hAnsi="Times New Roman" w:cs="Times New Roman" w:eastAsiaTheme="minorEastAsia"/>
          <w:color w:val="000000"/>
          <w:sz w:val="21"/>
          <w:szCs w:val="21"/>
          <w:lang w:val="en-US" w:eastAsia="zh-CN"/>
        </w:rPr>
        <w:t>(substitute it now)</w:t>
      </w:r>
    </w:p>
    <w:p>
      <w:pPr>
        <w:pStyle w:val="283"/>
        <w:shd w:val="clear" w:color="auto" w:fill="auto"/>
        <w:spacing w:line="240" w:lineRule="auto"/>
        <w:ind w:firstLine="420" w:firstLineChars="200"/>
        <w:rPr>
          <w:rStyle w:val="202"/>
          <w:rFonts w:hint="default" w:ascii="Times New Roman" w:hAnsi="Times New Roman" w:cs="Times New Roman" w:eastAsiaTheme="minorEastAsia"/>
          <w:color w:val="000000"/>
          <w:sz w:val="21"/>
          <w:szCs w:val="21"/>
        </w:rPr>
      </w:pPr>
      <w:r>
        <w:rPr>
          <w:rStyle w:val="202"/>
          <w:rFonts w:hint="default" w:ascii="Times New Roman" w:hAnsi="Times New Roman" w:cs="Times New Roman" w:eastAsiaTheme="minorEastAsia"/>
          <w:color w:val="000000"/>
          <w:sz w:val="21"/>
          <w:szCs w:val="21"/>
        </w:rPr>
        <w:t>SVHC</w:t>
      </w:r>
      <w:r>
        <w:rPr>
          <w:rStyle w:val="202"/>
          <w:rFonts w:hint="eastAsia" w:ascii="Times New Roman" w:hAnsi="Times New Roman" w:cs="Times New Roman" w:eastAsiaTheme="minorEastAsia"/>
          <w:color w:val="000000"/>
          <w:sz w:val="21"/>
          <w:szCs w:val="21"/>
          <w:lang w:eastAsia="zh-CN"/>
        </w:rPr>
        <w:t>：</w:t>
      </w:r>
      <w:r>
        <w:rPr>
          <w:rStyle w:val="202"/>
          <w:rFonts w:hint="default" w:ascii="Times New Roman" w:hAnsi="Times New Roman" w:cs="Times New Roman" w:eastAsiaTheme="minorEastAsia"/>
          <w:color w:val="000000"/>
          <w:sz w:val="21"/>
          <w:szCs w:val="21"/>
        </w:rPr>
        <w:t>高度关注物质</w:t>
      </w:r>
      <w:r>
        <w:rPr>
          <w:rStyle w:val="202"/>
          <w:rFonts w:hint="eastAsia" w:ascii="Times New Roman" w:hAnsi="Times New Roman" w:cs="Times New Roman" w:eastAsiaTheme="minorEastAsia"/>
          <w:color w:val="000000"/>
          <w:sz w:val="21"/>
          <w:szCs w:val="21"/>
          <w:lang w:val="en-US" w:eastAsia="zh-CN"/>
        </w:rPr>
        <w:t>(substances of very high concern)</w:t>
      </w:r>
    </w:p>
    <w:p>
      <w:pPr>
        <w:pStyle w:val="63"/>
        <w:spacing w:before="240" w:after="240"/>
        <w:rPr>
          <w:rFonts w:hint="default" w:ascii="Times New Roman" w:hAnsi="Times New Roman" w:cs="Times New Roman"/>
        </w:rPr>
      </w:pPr>
      <w:bookmarkStart w:id="27" w:name="_Toc1412"/>
      <w:r>
        <w:rPr>
          <w:rFonts w:hint="default" w:ascii="Times New Roman" w:hAnsi="Times New Roman" w:cs="Times New Roman"/>
          <w:lang w:val="en-US" w:eastAsia="zh-CN"/>
        </w:rPr>
        <w:t>过程流程</w:t>
      </w:r>
      <w:bookmarkEnd w:id="27"/>
    </w:p>
    <w:p>
      <w:pPr>
        <w:pStyle w:val="30"/>
        <w:tabs>
          <w:tab w:val="clear" w:pos="4201"/>
        </w:tabs>
        <w:jc w:val="left"/>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为了确定对电子电气产品的适用性，IEC 62474数据库所列物质已经过技术审查。该审查过程是有效的初步筛查，从而缩小在标准范围内检测方法开发要考虑的物质数量。这些物质已经</w:t>
      </w:r>
      <w:r>
        <w:rPr>
          <w:rFonts w:hint="eastAsia" w:ascii="Times New Roman" w:cs="Times New Roman" w:eastAsiaTheme="minorEastAsia"/>
          <w:sz w:val="21"/>
          <w:szCs w:val="21"/>
          <w:lang w:val="en-US" w:eastAsia="zh-CN"/>
        </w:rPr>
        <w:t>过了</w:t>
      </w:r>
      <w:r>
        <w:rPr>
          <w:rFonts w:hint="default" w:ascii="Times New Roman" w:hAnsi="Times New Roman" w:cs="Times New Roman" w:eastAsiaTheme="minorEastAsia"/>
          <w:sz w:val="21"/>
          <w:szCs w:val="21"/>
        </w:rPr>
        <w:t>评估</w:t>
      </w:r>
      <w:r>
        <w:rPr>
          <w:rFonts w:hint="eastAsia" w:ascii="Times New Roman" w:cs="Times New Roman" w:eastAsiaTheme="minorEastAsia"/>
          <w:sz w:val="21"/>
          <w:szCs w:val="21"/>
          <w:lang w:eastAsia="zh-CN"/>
        </w:rPr>
        <w:t>。</w:t>
      </w:r>
      <w:r>
        <w:rPr>
          <w:rFonts w:hint="default" w:ascii="Times New Roman" w:hAnsi="Times New Roman" w:cs="Times New Roman" w:eastAsiaTheme="minorEastAsia"/>
          <w:sz w:val="21"/>
          <w:szCs w:val="21"/>
        </w:rPr>
        <w:t>可用于电气和电子设备（EEE）产品。IEC 62474数据库</w:t>
      </w:r>
      <w:r>
        <w:rPr>
          <w:rFonts w:hint="eastAsia" w:ascii="Times New Roman" w:cs="Times New Roman" w:eastAsiaTheme="minorEastAsia"/>
          <w:sz w:val="21"/>
          <w:szCs w:val="21"/>
          <w:lang w:val="en-US" w:eastAsia="zh-CN"/>
        </w:rPr>
        <w:t>没有包</w:t>
      </w:r>
      <w:r>
        <w:rPr>
          <w:rFonts w:hint="default" w:ascii="Times New Roman" w:hAnsi="Times New Roman" w:cs="Times New Roman" w:eastAsiaTheme="minorEastAsia"/>
          <w:sz w:val="21"/>
          <w:szCs w:val="21"/>
        </w:rPr>
        <w:t>含的物质也需经过这种类型的评估。图1给出了一般物质选择决策过程的流程图</w:t>
      </w:r>
      <w:r>
        <w:rPr>
          <w:rFonts w:hint="default" w:ascii="Times New Roman" w:hAnsi="Times New Roman" w:cs="Times New Roman" w:eastAsiaTheme="minorEastAsia"/>
          <w:sz w:val="21"/>
          <w:szCs w:val="21"/>
          <w:lang w:eastAsia="zh-CN"/>
        </w:rPr>
        <w:t>。</w:t>
      </w:r>
    </w:p>
    <w:p>
      <w:pPr>
        <w:pStyle w:val="30"/>
        <w:jc w:val="center"/>
        <w:rPr>
          <w:rFonts w:hint="default" w:ascii="Times New Roman" w:hAnsi="Times New Roman" w:cs="Times New Roman" w:eastAsiaTheme="minorEastAsia"/>
          <w:sz w:val="21"/>
          <w:szCs w:val="21"/>
          <w:lang w:eastAsia="zh-CN"/>
        </w:rPr>
      </w:pPr>
      <w:r>
        <w:rPr>
          <w:sz w:val="21"/>
        </w:rPr>
        <w:pict>
          <v:shape id="文本框 21" o:spid="_x0000_s1417" o:spt="202" type="#_x0000_t202" style="position:absolute;left:0pt;margin-left:184.95pt;margin-top:503.3pt;height:30.55pt;width:94.4pt;z-index:251686912;mso-width-relative:page;mso-height-relative:page;" fillcolor="#FFFFFF" filled="t" stroked="f" coordsize="21600,21600">
            <v:path/>
            <v:fill on="t" color2="#FFFFFF" focussize="0,0"/>
            <v:stroke on="f" weight="0.5pt"/>
            <v:imagedata o:title=""/>
            <o:lock v:ext="edit" aspectratio="f"/>
            <v:textbox inset="0mm,0mm,0mm,0mm">
              <w:txbxContent>
                <w:p>
                  <w:pPr>
                    <w:jc w:val="center"/>
                    <w:rPr>
                      <w:rFonts w:hint="eastAsia" w:cs="Times New Roman" w:eastAsiaTheme="minorEastAsia"/>
                      <w:bCs/>
                      <w:sz w:val="21"/>
                      <w:szCs w:val="21"/>
                      <w:lang w:val="en-US" w:eastAsia="zh-CN"/>
                    </w:rPr>
                  </w:pPr>
                  <w:r>
                    <w:rPr>
                      <w:rFonts w:hint="eastAsia" w:cs="Times New Roman" w:eastAsiaTheme="minorEastAsia"/>
                      <w:bCs/>
                      <w:sz w:val="21"/>
                      <w:szCs w:val="21"/>
                      <w:lang w:val="en-US" w:eastAsia="zh-CN"/>
                    </w:rPr>
                    <w:t>GB/T 39560</w:t>
                  </w:r>
                </w:p>
                <w:p>
                  <w:pPr>
                    <w:jc w:val="center"/>
                  </w:pPr>
                  <w:r>
                    <w:rPr>
                      <w:rFonts w:ascii="Times New Roman" w:hAnsi="Times New Roman" w:cs="Times New Roman" w:eastAsiaTheme="minorEastAsia"/>
                      <w:bCs/>
                      <w:sz w:val="21"/>
                      <w:szCs w:val="21"/>
                    </w:rPr>
                    <w:t>（所有部分）</w:t>
                  </w:r>
                  <w:r>
                    <w:rPr>
                      <w:rFonts w:ascii="Times New Roman" w:hAnsi="Times New Roman" w:cs="Times New Roman" w:eastAsiaTheme="minorEastAsia"/>
                      <w:bCs/>
                      <w:sz w:val="21"/>
                      <w:szCs w:val="21"/>
                      <w:vertAlign w:val="superscript"/>
                    </w:rPr>
                    <w:t>[2]</w:t>
                  </w:r>
                </w:p>
              </w:txbxContent>
            </v:textbox>
          </v:shape>
        </w:pict>
      </w:r>
      <w:r>
        <w:rPr>
          <w:sz w:val="21"/>
        </w:rPr>
        <w:pict>
          <v:shape id="文本框 23" o:spid="_x0000_s1419" o:spt="202" type="#_x0000_t202" style="position:absolute;left:0pt;margin-left:332.4pt;margin-top:230.25pt;height:31.15pt;width:78.75pt;z-index:251688960;mso-width-relative:page;mso-height-relative:page;" fillcolor="#FFFFFF" filled="t" stroked="f" coordsize="21600,21600">
            <v:path/>
            <v:fill on="t" color2="#FFFFFF" focussize="0,0"/>
            <v:stroke on="f" weight="0.5pt"/>
            <v:imagedata o:title=""/>
            <o:lock v:ext="edit" aspectratio="f"/>
            <v:textbox inset="0mm,0mm,0mm,0mm">
              <w:txbxContent>
                <w:p>
                  <w:pPr>
                    <w:jc w:val="center"/>
                    <w:rPr>
                      <w:sz w:val="21"/>
                    </w:rPr>
                  </w:pPr>
                  <w:r>
                    <w:rPr>
                      <w:rFonts w:ascii="Times New Roman" w:hAnsi="Times New Roman" w:cs="Times New Roman" w:eastAsiaTheme="minorEastAsia"/>
                      <w:bCs/>
                      <w:sz w:val="21"/>
                      <w:szCs w:val="21"/>
                    </w:rPr>
                    <w:t>是否适用于电子电气产品？</w:t>
                  </w:r>
                </w:p>
              </w:txbxContent>
            </v:textbox>
          </v:shape>
        </w:pict>
      </w:r>
      <w:r>
        <w:rPr>
          <w:sz w:val="21"/>
        </w:rPr>
        <w:pict>
          <v:shape id="文本框 22" o:spid="_x0000_s1418" o:spt="202" type="#_x0000_t202" style="position:absolute;left:0pt;margin-left:395.6pt;margin-top:172.5pt;height:36pt;width:50.25pt;z-index:251687936;mso-width-relative:page;mso-height-relative:page;" fillcolor="#FFFFFF" filled="t" stroked="f" coordsize="21600,21600">
            <v:path/>
            <v:fill on="t" color2="#FFFFFF" focussize="0,0"/>
            <v:stroke on="f" weight="0.5pt"/>
            <v:imagedata o:title=""/>
            <o:lock v:ext="edit" aspectratio="f"/>
            <v:textbox inset="0mm,0mm,0mm,0mm">
              <w:txbxContent>
                <w:p>
                  <w:pPr>
                    <w:jc w:val="center"/>
                    <w:rPr>
                      <w:sz w:val="21"/>
                    </w:rPr>
                  </w:pPr>
                  <w:r>
                    <w:rPr>
                      <w:rFonts w:ascii="Times New Roman" w:hAnsi="Times New Roman" w:cs="Times New Roman" w:eastAsiaTheme="minorEastAsia"/>
                      <w:bCs/>
                      <w:sz w:val="18"/>
                      <w:szCs w:val="21"/>
                    </w:rPr>
                    <w:t>已完成或与SDO联络</w:t>
                  </w:r>
                </w:p>
              </w:txbxContent>
            </v:textbox>
          </v:shape>
        </w:pict>
      </w:r>
      <w:r>
        <w:rPr>
          <w:sz w:val="21"/>
        </w:rPr>
        <w:pict>
          <v:shape id="文本框 20" o:spid="_x0000_s1416" o:spt="202" type="#_x0000_t202" style="position:absolute;left:0pt;margin-left:183.65pt;margin-top:415pt;height:40.75pt;width:105.25pt;z-index:251685888;mso-width-relative:page;mso-height-relative:page;" fillcolor="#FFFFFF" filled="t" stroked="f" coordsize="21600,21600">
            <v:path/>
            <v:fill on="t" color2="#FFFFFF" focussize="0,0"/>
            <v:stroke on="f" weight="0.5pt"/>
            <v:imagedata o:title=""/>
            <o:lock v:ext="edit" aspectratio="f"/>
            <v:textbox inset="0mm,0mm,0mm,0mm">
              <w:txbxContent>
                <w:p>
                  <w:pPr>
                    <w:jc w:val="center"/>
                    <w:rPr>
                      <w:rFonts w:hint="default" w:eastAsiaTheme="minorEastAsia"/>
                      <w:lang w:val="en-US" w:eastAsia="zh-CN"/>
                    </w:rPr>
                  </w:pPr>
                  <w:r>
                    <w:rPr>
                      <w:rFonts w:ascii="Times New Roman" w:hAnsi="Times New Roman" w:cs="Times New Roman" w:eastAsiaTheme="minorEastAsia"/>
                      <w:bCs/>
                      <w:sz w:val="21"/>
                      <w:szCs w:val="21"/>
                    </w:rPr>
                    <w:t>开发筛查方法和/或定量分析</w:t>
                  </w:r>
                  <w:r>
                    <w:rPr>
                      <w:rFonts w:hint="eastAsia" w:cs="Times New Roman" w:eastAsiaTheme="minorEastAsia"/>
                      <w:bCs/>
                      <w:sz w:val="21"/>
                      <w:szCs w:val="21"/>
                      <w:lang w:val="en-US" w:eastAsia="zh-CN"/>
                    </w:rPr>
                    <w:t>方法</w:t>
                  </w:r>
                </w:p>
              </w:txbxContent>
            </v:textbox>
          </v:shape>
        </w:pict>
      </w:r>
      <w:r>
        <w:rPr>
          <w:sz w:val="21"/>
        </w:rPr>
        <w:pict>
          <v:shape id="文本框 19" o:spid="_x0000_s1415" o:spt="202" type="#_x0000_t202" style="position:absolute;left:0pt;margin-left:202pt;margin-top:323.3pt;height:30.55pt;width:65.15pt;z-index:251684864;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最终物质选择</w:t>
                  </w:r>
                </w:p>
              </w:txbxContent>
            </v:textbox>
          </v:shape>
        </w:pict>
      </w:r>
      <w:r>
        <w:rPr>
          <w:sz w:val="21"/>
        </w:rPr>
        <w:pict>
          <v:shape id="文本框 18" o:spid="_x0000_s1414" o:spt="202" type="#_x0000_t202" style="position:absolute;left:0pt;margin-left:377.9pt;margin-top:292.75pt;height:16.3pt;width:28.55pt;z-index:251683840;mso-width-relative:page;mso-height-relative:page;" fillcolor="#FFFFFF" filled="t" stroked="f" coordsize="21600,21600">
            <v:path/>
            <v:fill on="t" color2="#FFFFFF" focussize="0,0"/>
            <v:stroke on="f" weight="0.5pt"/>
            <v:imagedata o:title=""/>
            <o:lock v:ext="edit" aspectratio="f"/>
            <v:textbox inset="0mm,0mm,0mm,0mm">
              <w:txbxContent>
                <w:p>
                  <w:r>
                    <w:rPr>
                      <w:rFonts w:ascii="Times New Roman" w:hAnsi="Times New Roman" w:cs="Times New Roman" w:eastAsiaTheme="minorEastAsia"/>
                      <w:bCs/>
                      <w:sz w:val="21"/>
                      <w:szCs w:val="21"/>
                    </w:rPr>
                    <w:t>否</w:t>
                  </w:r>
                </w:p>
              </w:txbxContent>
            </v:textbox>
          </v:shape>
        </w:pict>
      </w:r>
      <w:r>
        <w:rPr>
          <w:sz w:val="21"/>
        </w:rPr>
        <w:pict>
          <v:shape id="文本框 16" o:spid="_x0000_s1413" o:spt="202" type="#_x0000_t202" style="position:absolute;left:0pt;margin-left:235.25pt;margin-top:284.6pt;height:16.3pt;width:28.55pt;z-index:251682816;mso-width-relative:page;mso-height-relative:page;" fillcolor="#FFFFFF" filled="t" stroked="f" coordsize="21600,21600">
            <v:path/>
            <v:fill on="t" color2="#FFFFFF" focussize="0,0"/>
            <v:stroke on="f" weight="0.5pt"/>
            <v:imagedata o:title=""/>
            <o:lock v:ext="edit" aspectratio="f"/>
            <v:textbox inset="0mm,0mm,0mm,0mm">
              <w:txbxContent>
                <w:p>
                  <w:r>
                    <w:rPr>
                      <w:rFonts w:ascii="Times New Roman" w:hAnsi="Times New Roman" w:cs="Times New Roman" w:eastAsiaTheme="minorEastAsia"/>
                      <w:bCs/>
                      <w:sz w:val="21"/>
                      <w:szCs w:val="21"/>
                    </w:rPr>
                    <w:t>否</w:t>
                  </w:r>
                </w:p>
              </w:txbxContent>
            </v:textbox>
          </v:shape>
        </w:pict>
      </w:r>
      <w:r>
        <w:rPr>
          <w:sz w:val="21"/>
        </w:rPr>
        <w:pict>
          <v:shape id="文本框 15" o:spid="_x0000_s1412" o:spt="202" type="#_x0000_t202" style="position:absolute;left:0pt;margin-left:238.65pt;margin-top:377.65pt;height:16.3pt;width:28.5pt;z-index:251681792;mso-width-relative:page;mso-height-relative:page;" fillcolor="#FFFFFF" filled="t" stroked="f" coordsize="21600,21600">
            <v:path/>
            <v:fill on="t" color2="#FFFFFF" focussize="0,0"/>
            <v:stroke on="f" weight="0.5pt"/>
            <v:imagedata o:title=""/>
            <o:lock v:ext="edit" aspectratio="f"/>
            <v:textbox inset="0mm,0mm,0mm,0mm">
              <w:txbxContent>
                <w:p>
                  <w:r>
                    <w:rPr>
                      <w:rFonts w:ascii="Times New Roman" w:hAnsi="Times New Roman" w:cs="Times New Roman" w:eastAsiaTheme="minorEastAsia"/>
                      <w:bCs/>
                      <w:sz w:val="21"/>
                      <w:szCs w:val="21"/>
                    </w:rPr>
                    <w:t>通过</w:t>
                  </w:r>
                </w:p>
              </w:txbxContent>
            </v:textbox>
          </v:shape>
        </w:pict>
      </w:r>
      <w:r>
        <w:rPr>
          <w:sz w:val="21"/>
        </w:rPr>
        <w:pict>
          <v:shape id="_x0000_s1411" o:spid="_x0000_s1411" o:spt="202" type="#_x0000_t202" style="position:absolute;left:0pt;margin-left:114.35pt;margin-top:319.9pt;height:18.95pt;width:43.45pt;z-index:251680768;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未通过</w:t>
                  </w:r>
                </w:p>
              </w:txbxContent>
            </v:textbox>
          </v:shape>
        </w:pict>
      </w:r>
      <w:r>
        <w:rPr>
          <w:sz w:val="21"/>
        </w:rPr>
        <w:pict>
          <v:shape id="文本框 13" o:spid="_x0000_s1410" o:spt="202" type="#_x0000_t202" style="position:absolute;left:0pt;margin-left:341.9pt;margin-top:192.2pt;height:16.3pt;width:28.55pt;z-index:251679744;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是</w:t>
                  </w:r>
                </w:p>
              </w:txbxContent>
            </v:textbox>
          </v:shape>
        </w:pict>
      </w:r>
      <w:r>
        <w:rPr>
          <w:sz w:val="21"/>
        </w:rPr>
        <w:pict>
          <v:shape id="文本框 12" o:spid="_x0000_s1409" o:spt="202" type="#_x0000_t202" style="position:absolute;left:0pt;margin-left:288.95pt;margin-top:224.8pt;height:16.3pt;width:28.55pt;z-index:251678720;mso-width-relative:page;mso-height-relative:page;" fillcolor="#FFFFFF" filled="t" stroked="f" coordsize="21600,21600">
            <v:path/>
            <v:fill on="t" color2="#FFFFFF" focussize="0,0"/>
            <v:stroke on="f" weight="0.5pt"/>
            <v:imagedata o:title=""/>
            <o:lock v:ext="edit" aspectratio="f"/>
            <v:textbox inset="0mm,0mm,0mm,0mm">
              <w:txbxContent>
                <w:p>
                  <w:r>
                    <w:rPr>
                      <w:rFonts w:ascii="Times New Roman" w:hAnsi="Times New Roman" w:cs="Times New Roman" w:eastAsiaTheme="minorEastAsia"/>
                      <w:bCs/>
                      <w:sz w:val="21"/>
                      <w:szCs w:val="21"/>
                    </w:rPr>
                    <w:t>是</w:t>
                  </w:r>
                </w:p>
              </w:txbxContent>
            </v:textbox>
          </v:shape>
        </w:pict>
      </w:r>
      <w:r>
        <w:rPr>
          <w:sz w:val="21"/>
        </w:rPr>
        <w:pict>
          <v:shape id="文本框 11" o:spid="_x0000_s1408" o:spt="202" type="#_x0000_t202" style="position:absolute;left:0pt;margin-left:193.85pt;margin-top:233.65pt;height:29.85pt;width:78.75pt;z-index:251677696;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是否存在其他相关标准？</w:t>
                  </w:r>
                </w:p>
              </w:txbxContent>
            </v:textbox>
          </v:shape>
        </w:pict>
      </w:r>
      <w:r>
        <w:rPr>
          <w:sz w:val="21"/>
        </w:rPr>
        <w:pict>
          <v:shape id="文本框 10" o:spid="_x0000_s1407" o:spt="202" type="#_x0000_t202" style="position:absolute;left:0pt;margin-left:49.15pt;margin-top:232.3pt;height:31.25pt;width:61.8pt;z-index:251676672;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低优先级：留待未来考虑</w:t>
                  </w:r>
                </w:p>
              </w:txbxContent>
            </v:textbox>
          </v:shape>
        </w:pict>
      </w:r>
      <w:r>
        <w:rPr>
          <w:sz w:val="21"/>
        </w:rPr>
        <w:pict>
          <v:shape id="文本框 9" o:spid="_x0000_s1406" o:spt="202" type="#_x0000_t202" style="position:absolute;left:0pt;margin-left:235.25pt;margin-top:192.2pt;height:16.3pt;width:28.55pt;z-index:251675648;mso-width-relative:page;mso-height-relative:page;" fillcolor="#FFFFFF" filled="t" stroked="f" coordsize="21600,21600">
            <v:path/>
            <v:fill on="t" color2="#FFFFFF" focussize="0,0"/>
            <v:stroke on="f" weight="0.5pt"/>
            <v:imagedata o:title=""/>
            <o:lock v:ext="edit" aspectratio="f"/>
            <v:textbox inset="0mm,0mm,0mm,0mm">
              <w:txbxContent>
                <w:p>
                  <w:r>
                    <w:rPr>
                      <w:rFonts w:ascii="Times New Roman" w:hAnsi="Times New Roman" w:cs="Times New Roman" w:eastAsiaTheme="minorEastAsia"/>
                      <w:bCs/>
                      <w:sz w:val="21"/>
                      <w:szCs w:val="21"/>
                    </w:rPr>
                    <w:t>通过</w:t>
                  </w:r>
                </w:p>
              </w:txbxContent>
            </v:textbox>
          </v:shape>
        </w:pict>
      </w:r>
      <w:r>
        <w:rPr>
          <w:sz w:val="21"/>
        </w:rPr>
        <w:pict>
          <v:shape id="文本框 8" o:spid="_x0000_s1405" o:spt="202" type="#_x0000_t202" style="position:absolute;left:0pt;margin-left:193.85pt;margin-top:134.45pt;height:38.05pt;width:69.95pt;z-index:251674624;mso-width-relative:page;mso-height-relative:page;" fillcolor="#FFFFFF" filled="t" stroked="f" coordsize="21600,21600">
            <v:path/>
            <v:fill on="t" color2="#FFFFFF" focussize="0,0"/>
            <v:stroke on="f" weight="0.5pt"/>
            <v:imagedata o:title=""/>
            <o:lock v:ext="edit" aspectratio="f"/>
            <v:textbox inset="0mm,0mm,0mm,0mm">
              <w:txbxContent>
                <w:p>
                  <w:pPr>
                    <w:jc w:val="center"/>
                    <w:rPr>
                      <w:b/>
                    </w:rPr>
                  </w:pPr>
                  <w:r>
                    <w:rPr>
                      <w:rFonts w:ascii="Times New Roman" w:hAnsi="Times New Roman" w:cs="Times New Roman" w:eastAsiaTheme="minorEastAsia"/>
                      <w:b/>
                      <w:bCs/>
                      <w:sz w:val="21"/>
                      <w:szCs w:val="21"/>
                    </w:rPr>
                    <w:t>物质筛选过程</w:t>
                  </w:r>
                </w:p>
              </w:txbxContent>
            </v:textbox>
          </v:shape>
        </w:pict>
      </w:r>
      <w:r>
        <w:rPr>
          <w:sz w:val="21"/>
        </w:rPr>
        <w:pict>
          <v:shape id="文本框 7" o:spid="_x0000_s1404" o:spt="202" type="#_x0000_t202" style="position:absolute;left:0pt;margin-left:121.15pt;margin-top:134.45pt;height:19pt;width:43.45pt;z-index:251673600;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未通过</w:t>
                  </w:r>
                </w:p>
              </w:txbxContent>
            </v:textbox>
          </v:shape>
        </w:pict>
      </w:r>
      <w:r>
        <w:rPr>
          <w:sz w:val="21"/>
        </w:rPr>
        <w:pict>
          <v:shape id="文本框 6" o:spid="_x0000_s1403" o:spt="202" type="#_x0000_t202" style="position:absolute;left:0pt;margin-left:327pt;margin-top:70.6pt;height:29.85pt;width:43.45pt;z-index:251672576;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不考虑- 已完成</w:t>
                  </w:r>
                </w:p>
              </w:txbxContent>
            </v:textbox>
          </v:shape>
        </w:pict>
      </w:r>
      <w:r>
        <w:rPr>
          <w:sz w:val="21"/>
        </w:rPr>
        <w:pict>
          <v:shape id="文本框 5" o:spid="_x0000_s1402" o:spt="202" type="#_x0000_t202" style="position:absolute;left:0pt;margin-left:235.25pt;margin-top:106.6pt;height:16.3pt;width:28.55pt;z-index:251671552;mso-width-relative:page;mso-height-relative:page;" fillcolor="#FFFFFF" filled="t" stroked="f" coordsize="21600,21600">
            <v:path/>
            <v:fill on="t" color2="#FFFFFF" focussize="0,0"/>
            <v:stroke on="f" weight="0.5pt"/>
            <v:imagedata o:title=""/>
            <o:lock v:ext="edit" aspectratio="f"/>
            <v:textbox inset="0mm,0mm,0mm,0mm">
              <w:txbxContent>
                <w:p>
                  <w:r>
                    <w:rPr>
                      <w:rFonts w:ascii="Times New Roman" w:hAnsi="Times New Roman" w:cs="Times New Roman" w:eastAsiaTheme="minorEastAsia"/>
                      <w:bCs/>
                      <w:sz w:val="21"/>
                      <w:szCs w:val="21"/>
                    </w:rPr>
                    <w:t>是</w:t>
                  </w:r>
                </w:p>
              </w:txbxContent>
            </v:textbox>
          </v:shape>
        </w:pict>
      </w:r>
      <w:r>
        <w:rPr>
          <w:sz w:val="21"/>
        </w:rPr>
        <w:pict>
          <v:shape id="文本框 4" o:spid="_x0000_s1401" o:spt="202" type="#_x0000_t202" style="position:absolute;left:0pt;margin-left:288.95pt;margin-top:68.6pt;height:16.3pt;width:28.55pt;z-index:251670528;mso-width-relative:page;mso-height-relative:page;" fillcolor="#FFFFFF" filled="t" stroked="f" coordsize="21600,21600">
            <v:path/>
            <v:fill on="t" color2="#FFFFFF" focussize="0,0"/>
            <v:stroke on="f" weight="0.5pt"/>
            <v:imagedata o:title=""/>
            <o:lock v:ext="edit" aspectratio="f"/>
            <v:textbox inset="0mm,0mm,0mm,0mm">
              <w:txbxContent>
                <w:p>
                  <w:r>
                    <w:rPr>
                      <w:rFonts w:ascii="Times New Roman" w:hAnsi="Times New Roman" w:cs="Times New Roman" w:eastAsiaTheme="minorEastAsia"/>
                      <w:bCs/>
                      <w:sz w:val="21"/>
                      <w:szCs w:val="21"/>
                    </w:rPr>
                    <w:t>否</w:t>
                  </w:r>
                </w:p>
              </w:txbxContent>
            </v:textbox>
          </v:shape>
        </w:pict>
      </w:r>
      <w:r>
        <w:rPr>
          <w:sz w:val="21"/>
        </w:rPr>
        <w:pict>
          <v:shape id="文本框 3" o:spid="_x0000_s1400" o:spt="202" type="#_x0000_t202" style="position:absolute;left:0pt;margin-left:180.25pt;margin-top:68.6pt;height:31.9pt;width:93pt;z-index:251669504;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EEE产品是否会含有该物质？</w:t>
                  </w:r>
                </w:p>
              </w:txbxContent>
            </v:textbox>
          </v:shape>
        </w:pict>
      </w:r>
      <w:r>
        <w:rPr>
          <w:sz w:val="21"/>
        </w:rPr>
        <w:pict>
          <v:shape id="文本框 2" o:spid="_x0000_s1399" o:spt="202" type="#_x0000_t202" style="position:absolute;left:0pt;margin-left:193.85pt;margin-top:9.65pt;height:31.9pt;width:78.8pt;z-index:251668480;mso-width-relative:page;mso-height-relative:page;" fillcolor="#FFFFFF" filled="t" stroked="f" coordsize="21600,21600">
            <v:path/>
            <v:fill on="t" color2="#FFFFFF" focussize="0,0"/>
            <v:stroke on="f" weight="0.5pt"/>
            <v:imagedata o:title=""/>
            <o:lock v:ext="edit" aspectratio="f"/>
            <v:textbox inset="0mm,0mm,0mm,0mm">
              <w:txbxContent>
                <w:p>
                  <w:pPr>
                    <w:jc w:val="center"/>
                  </w:pPr>
                  <w:r>
                    <w:rPr>
                      <w:rFonts w:ascii="Times New Roman" w:hAnsi="Times New Roman" w:cs="Times New Roman" w:eastAsiaTheme="minorEastAsia"/>
                      <w:bCs/>
                      <w:sz w:val="21"/>
                      <w:szCs w:val="21"/>
                    </w:rPr>
                    <w:t>候选物质初始列表</w:t>
                  </w:r>
                </w:p>
              </w:txbxContent>
            </v:textbox>
          </v:shape>
        </w:pict>
      </w:r>
      <w:r>
        <w:rPr>
          <w:rFonts w:hint="default" w:ascii="Times New Roman" w:hAnsi="Times New Roman" w:cs="Times New Roman" w:eastAsiaTheme="minorEastAsia"/>
          <w:sz w:val="21"/>
          <w:szCs w:val="21"/>
          <w:lang w:bidi="ar-SA"/>
        </w:rPr>
        <w:drawing>
          <wp:inline distT="0" distB="0" distL="0" distR="0">
            <wp:extent cx="5391785" cy="6927215"/>
            <wp:effectExtent l="0" t="0" r="18415" b="6985"/>
            <wp:docPr id="2" name="图片 2" descr="C:\Users\sl\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sl\AppData\Local\Temp\FineReader12.00\media\image1.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391785" cy="6927215"/>
                    </a:xfrm>
                    <a:prstGeom prst="rect">
                      <a:avLst/>
                    </a:prstGeom>
                    <a:noFill/>
                    <a:ln>
                      <a:noFill/>
                    </a:ln>
                  </pic:spPr>
                </pic:pic>
              </a:graphicData>
            </a:graphic>
          </wp:inline>
        </w:drawing>
      </w:r>
    </w:p>
    <w:p>
      <w:pPr>
        <w:spacing w:before="120" w:beforeLines="50" w:after="120" w:afterLines="50"/>
        <w:jc w:val="center"/>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 xml:space="preserve">图1 </w:t>
      </w:r>
      <w:r>
        <w:rPr>
          <w:rFonts w:hint="default" w:ascii="Times New Roman" w:hAnsi="Times New Roman" w:cs="Times New Roman" w:eastAsiaTheme="minorEastAsia"/>
          <w:b/>
          <w:bCs/>
          <w:sz w:val="21"/>
          <w:szCs w:val="21"/>
          <w:lang w:val="en-US" w:eastAsia="zh-CN"/>
        </w:rPr>
        <w:t xml:space="preserve"> </w:t>
      </w:r>
      <w:r>
        <w:rPr>
          <w:rFonts w:hint="eastAsia" w:cs="Times New Roman" w:eastAsiaTheme="minorEastAsia"/>
          <w:b/>
          <w:bCs/>
          <w:sz w:val="21"/>
          <w:szCs w:val="21"/>
          <w:lang w:val="en-US" w:eastAsia="zh-CN"/>
        </w:rPr>
        <w:t>有害物质检测方法开发——化学</w:t>
      </w:r>
      <w:r>
        <w:rPr>
          <w:rFonts w:hint="default" w:ascii="Times New Roman" w:hAnsi="Times New Roman" w:cs="Times New Roman" w:eastAsiaTheme="minorEastAsia"/>
          <w:b/>
          <w:bCs/>
          <w:sz w:val="21"/>
          <w:szCs w:val="21"/>
        </w:rPr>
        <w:t>物质选择过程</w:t>
      </w:r>
    </w:p>
    <w:p>
      <w:pPr>
        <w:pStyle w:val="30"/>
        <w:jc w:val="center"/>
        <w:rPr>
          <w:rFonts w:hint="default" w:ascii="Times New Roman" w:hAnsi="Times New Roman" w:cs="Times New Roman"/>
        </w:rPr>
      </w:pPr>
    </w:p>
    <w:p>
      <w:pPr>
        <w:pStyle w:val="63"/>
        <w:spacing w:before="240" w:after="240"/>
        <w:rPr>
          <w:rFonts w:hint="default" w:ascii="Times New Roman" w:hAnsi="Times New Roman" w:cs="Times New Roman"/>
          <w:lang w:val="en-US" w:eastAsia="zh-CN"/>
        </w:rPr>
      </w:pPr>
      <w:bookmarkStart w:id="28" w:name="_Toc1187"/>
      <w:r>
        <w:rPr>
          <w:rFonts w:hint="default" w:ascii="Times New Roman" w:hAnsi="Times New Roman" w:cs="Times New Roman"/>
          <w:lang w:val="en-US" w:eastAsia="zh-CN"/>
        </w:rPr>
        <w:t>流程步骤</w:t>
      </w:r>
      <w:bookmarkEnd w:id="28"/>
    </w:p>
    <w:p>
      <w:pPr>
        <w:pStyle w:val="59"/>
        <w:spacing w:before="120" w:after="120"/>
        <w:rPr>
          <w:rStyle w:val="162"/>
          <w:rFonts w:hint="default" w:ascii="Times New Roman" w:hAnsi="Times New Roman" w:eastAsia="黑体" w:cs="Times New Roman"/>
          <w:b w:val="0"/>
          <w:bCs w:val="0"/>
          <w:sz w:val="21"/>
          <w:szCs w:val="21"/>
          <w:shd w:val="clear" w:color="auto" w:fill="auto"/>
          <w:lang w:val="en-US" w:eastAsia="zh-CN"/>
        </w:rPr>
      </w:pPr>
      <w:r>
        <w:rPr>
          <w:rStyle w:val="162"/>
          <w:rFonts w:hint="default" w:ascii="Times New Roman" w:hAnsi="Times New Roman" w:eastAsia="黑体" w:cs="Times New Roman"/>
          <w:b w:val="0"/>
          <w:bCs w:val="0"/>
          <w:sz w:val="21"/>
          <w:szCs w:val="21"/>
          <w:shd w:val="clear" w:color="auto" w:fill="auto"/>
          <w:lang w:val="en-US" w:eastAsia="zh-CN"/>
        </w:rPr>
        <w:t>化学物质</w:t>
      </w:r>
      <w:r>
        <w:rPr>
          <w:rStyle w:val="162"/>
          <w:rFonts w:hint="default" w:ascii="Times New Roman" w:hAnsi="Times New Roman" w:cs="Times New Roman"/>
          <w:b w:val="0"/>
          <w:bCs w:val="0"/>
          <w:sz w:val="21"/>
          <w:szCs w:val="21"/>
          <w:shd w:val="clear" w:color="auto" w:fill="auto"/>
          <w:lang w:val="en-US" w:eastAsia="zh-CN"/>
        </w:rPr>
        <w:t>清单</w:t>
      </w:r>
    </w:p>
    <w:p>
      <w:pPr>
        <w:pStyle w:val="30"/>
        <w:rPr>
          <w:rFonts w:hint="eastAsia" w:ascii="Times New Roman" w:hAnsi="Times New Roman" w:cs="Times New Roman" w:eastAsiaTheme="minorEastAsia"/>
          <w:lang w:val="en-US" w:eastAsia="zh-CN"/>
        </w:rPr>
      </w:pPr>
      <w:r>
        <w:rPr>
          <w:rFonts w:hint="default" w:ascii="Times New Roman" w:hAnsi="Times New Roman" w:cs="Times New Roman" w:eastAsiaTheme="minorEastAsia"/>
          <w:sz w:val="21"/>
          <w:szCs w:val="21"/>
        </w:rPr>
        <w:t>可以</w:t>
      </w:r>
      <w:r>
        <w:rPr>
          <w:rFonts w:hint="eastAsia" w:ascii="Times New Roman" w:cs="Times New Roman" w:eastAsiaTheme="minorEastAsia"/>
          <w:sz w:val="21"/>
          <w:szCs w:val="21"/>
          <w:lang w:val="en-US" w:eastAsia="zh-CN"/>
        </w:rPr>
        <w:t>从</w:t>
      </w:r>
      <w:r>
        <w:rPr>
          <w:rFonts w:hint="default" w:ascii="Times New Roman" w:hAnsi="Times New Roman" w:cs="Times New Roman" w:eastAsiaTheme="minorEastAsia"/>
          <w:sz w:val="21"/>
          <w:szCs w:val="21"/>
        </w:rPr>
        <w:t>IEC 62474数据库和其他现有来源中</w:t>
      </w:r>
      <w:r>
        <w:rPr>
          <w:rFonts w:hint="eastAsia" w:ascii="Times New Roman" w:cs="Times New Roman" w:eastAsiaTheme="minorEastAsia"/>
          <w:sz w:val="21"/>
          <w:szCs w:val="21"/>
          <w:lang w:val="en-US" w:eastAsia="zh-CN"/>
        </w:rPr>
        <w:t>寻</w:t>
      </w:r>
      <w:r>
        <w:rPr>
          <w:rFonts w:hint="default" w:ascii="Times New Roman" w:hAnsi="Times New Roman" w:cs="Times New Roman" w:eastAsiaTheme="minorEastAsia"/>
          <w:sz w:val="21"/>
          <w:szCs w:val="21"/>
        </w:rPr>
        <w:t>找开发检测方法要考虑的物质。IEC 62474数据库通常是初始信息来源，它提供了经过审查和频繁更新的物质清单，这些物质因相关监管义务而</w:t>
      </w:r>
      <w:r>
        <w:rPr>
          <w:rFonts w:hint="eastAsia" w:ascii="Times New Roman" w:cs="Times New Roman" w:eastAsiaTheme="minorEastAsia"/>
          <w:sz w:val="21"/>
          <w:szCs w:val="21"/>
          <w:lang w:val="en-US" w:eastAsia="zh-CN"/>
        </w:rPr>
        <w:t>正在</w:t>
      </w:r>
      <w:r>
        <w:rPr>
          <w:rFonts w:hint="default" w:ascii="Times New Roman" w:hAnsi="Times New Roman" w:cs="Times New Roman" w:eastAsiaTheme="minorEastAsia"/>
          <w:sz w:val="21"/>
          <w:szCs w:val="21"/>
        </w:rPr>
        <w:t>接受审查，或将在未来接受审查。由于大量物质正接受管或处于监管考虑过程中，该数据库有效筛查了电子电气产品中含有的物质</w:t>
      </w:r>
      <w:r>
        <w:rPr>
          <w:rFonts w:hint="eastAsia" w:ascii="Times New Roman" w:cs="Times New Roman" w:eastAsiaTheme="minorEastAsia"/>
          <w:sz w:val="21"/>
          <w:szCs w:val="21"/>
          <w:lang w:eastAsia="zh-CN"/>
        </w:rPr>
        <w:t>。</w:t>
      </w:r>
    </w:p>
    <w:p>
      <w:pPr>
        <w:pStyle w:val="59"/>
        <w:spacing w:before="120" w:after="120"/>
        <w:rPr>
          <w:rStyle w:val="162"/>
          <w:rFonts w:hint="default" w:ascii="Times New Roman" w:hAnsi="Times New Roman" w:eastAsia="黑体" w:cs="Times New Roman"/>
          <w:b w:val="0"/>
          <w:bCs w:val="0"/>
          <w:sz w:val="21"/>
          <w:szCs w:val="21"/>
          <w:shd w:val="clear" w:color="auto" w:fill="auto"/>
          <w:lang w:val="en-US" w:eastAsia="zh-CN"/>
        </w:rPr>
      </w:pPr>
      <w:r>
        <w:rPr>
          <w:rStyle w:val="162"/>
          <w:rFonts w:hint="default" w:ascii="Times New Roman" w:hAnsi="Times New Roman" w:eastAsia="黑体" w:cs="Times New Roman"/>
          <w:b w:val="0"/>
          <w:bCs w:val="0"/>
          <w:sz w:val="21"/>
          <w:szCs w:val="21"/>
          <w:shd w:val="clear" w:color="auto" w:fill="auto"/>
          <w:lang w:val="en-US" w:eastAsia="zh-CN"/>
        </w:rPr>
        <w:t>物质选择程序</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由于需要开发检测方法的潜在候选物质有许多种，需要通过系统方法来减少最终选择前考虑的候选物质数量，可以采用筛选过程来实现该目的。筛选过程依据的是一套标准，该套标准用于确定特定物质检测方法开发的及时性和影响。筛选标准的重要类别包括：</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最终产品中含有的物质；</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监管或市场要求；</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区域影响；</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监管影响；</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有意添加物质；</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战略影响或未来影响；</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检测方法开发。</w:t>
      </w:r>
    </w:p>
    <w:p>
      <w:pPr>
        <w:pStyle w:val="3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表1详细说明了筛选过程使用的标准和相关权重系数。需要注意的是，</w:t>
      </w:r>
      <w:r>
        <w:rPr>
          <w:rFonts w:hint="eastAsia" w:ascii="Times New Roman" w:cs="Times New Roman" w:eastAsiaTheme="minorEastAsia"/>
          <w:sz w:val="21"/>
          <w:szCs w:val="21"/>
          <w:lang w:eastAsia="zh-CN"/>
        </w:rPr>
        <w:t>“</w:t>
      </w:r>
      <w:r>
        <w:rPr>
          <w:rFonts w:hint="default" w:ascii="Times New Roman" w:hAnsi="Times New Roman" w:cs="Times New Roman" w:eastAsiaTheme="minorEastAsia"/>
          <w:sz w:val="21"/>
          <w:szCs w:val="21"/>
        </w:rPr>
        <w:t>监管或市场要求</w:t>
      </w:r>
      <w:r>
        <w:rPr>
          <w:rFonts w:hint="eastAsia" w:ascii="Times New Roman" w:cs="Times New Roman" w:eastAsiaTheme="minorEastAsia"/>
          <w:sz w:val="21"/>
          <w:szCs w:val="21"/>
          <w:lang w:eastAsia="zh-CN"/>
        </w:rPr>
        <w:t>”</w:t>
      </w:r>
      <w:r>
        <w:rPr>
          <w:rFonts w:hint="default" w:ascii="Times New Roman" w:hAnsi="Times New Roman" w:cs="Times New Roman" w:eastAsiaTheme="minorEastAsia"/>
          <w:sz w:val="21"/>
          <w:szCs w:val="21"/>
        </w:rPr>
        <w:t>和</w:t>
      </w:r>
      <w:r>
        <w:rPr>
          <w:rFonts w:hint="eastAsia" w:ascii="Times New Roman" w:cs="Times New Roman" w:eastAsiaTheme="minorEastAsia"/>
          <w:sz w:val="21"/>
          <w:szCs w:val="21"/>
          <w:lang w:eastAsia="zh-CN"/>
        </w:rPr>
        <w:t>“</w:t>
      </w:r>
      <w:r>
        <w:rPr>
          <w:rFonts w:hint="default" w:ascii="Times New Roman" w:hAnsi="Times New Roman" w:cs="Times New Roman" w:eastAsiaTheme="minorEastAsia"/>
          <w:sz w:val="21"/>
          <w:szCs w:val="21"/>
        </w:rPr>
        <w:t>监管影响</w:t>
      </w:r>
      <w:r>
        <w:rPr>
          <w:rFonts w:hint="eastAsia" w:ascii="Times New Roman" w:cs="Times New Roman" w:eastAsiaTheme="minorEastAsia"/>
          <w:sz w:val="21"/>
          <w:szCs w:val="21"/>
          <w:lang w:eastAsia="zh-CN"/>
        </w:rPr>
        <w:t>”</w:t>
      </w:r>
      <w:r>
        <w:rPr>
          <w:rFonts w:hint="default" w:ascii="Times New Roman" w:hAnsi="Times New Roman" w:cs="Times New Roman" w:eastAsiaTheme="minorEastAsia"/>
          <w:sz w:val="21"/>
          <w:szCs w:val="21"/>
        </w:rPr>
        <w:t>相关标准的指定分数依据的是IEC 62474数据库添加哪些物质时使用的信息。对于未列入数据库的物质，需要开展类似评估。监管环境是动态的，每年</w:t>
      </w:r>
      <w:r>
        <w:rPr>
          <w:rFonts w:hint="eastAsia" w:ascii="Times New Roman" w:cs="Times New Roman" w:eastAsiaTheme="minorEastAsia"/>
          <w:sz w:val="21"/>
          <w:szCs w:val="21"/>
          <w:lang w:val="en-US" w:eastAsia="zh-CN"/>
        </w:rPr>
        <w:t>会</w:t>
      </w:r>
      <w:r>
        <w:rPr>
          <w:rFonts w:hint="default" w:ascii="Times New Roman" w:hAnsi="Times New Roman" w:cs="Times New Roman" w:eastAsiaTheme="minorEastAsia"/>
          <w:sz w:val="21"/>
          <w:szCs w:val="21"/>
        </w:rPr>
        <w:t>修订标准清单及其相对权重。所用权重系数来自质量功能展开/六西格玛方法</w:t>
      </w:r>
      <w:r>
        <w:rPr>
          <w:rFonts w:hint="default" w:ascii="Times New Roman" w:hAnsi="Times New Roman" w:cs="Times New Roman" w:eastAsiaTheme="minorEastAsia"/>
          <w:sz w:val="21"/>
          <w:szCs w:val="21"/>
          <w:vertAlign w:val="superscript"/>
        </w:rPr>
        <w:t>[3]</w:t>
      </w:r>
      <w:r>
        <w:rPr>
          <w:rFonts w:hint="eastAsia" w:ascii="Times New Roman" w:cs="Times New Roman" w:eastAsiaTheme="minorEastAsia"/>
          <w:sz w:val="21"/>
          <w:szCs w:val="21"/>
          <w:vertAlign w:val="superscript"/>
          <w:lang w:eastAsia="zh-CN"/>
        </w:rPr>
        <w:t>，</w:t>
      </w:r>
      <w:r>
        <w:rPr>
          <w:rFonts w:hint="default" w:ascii="Times New Roman" w:hAnsi="Times New Roman" w:cs="Times New Roman" w:eastAsiaTheme="minorEastAsia"/>
          <w:sz w:val="21"/>
          <w:szCs w:val="21"/>
          <w:vertAlign w:val="superscript"/>
        </w:rPr>
        <w:t>[4]</w:t>
      </w:r>
      <w:r>
        <w:rPr>
          <w:rFonts w:hint="default" w:ascii="Times New Roman" w:hAnsi="Times New Roman" w:cs="Times New Roman" w:eastAsiaTheme="minorEastAsia"/>
          <w:sz w:val="21"/>
          <w:szCs w:val="21"/>
        </w:rPr>
        <w:t>。</w:t>
      </w:r>
      <w:r>
        <w:rPr>
          <w:rFonts w:hint="eastAsia" w:ascii="Times New Roman" w:cs="Times New Roman" w:eastAsiaTheme="minorEastAsia"/>
          <w:sz w:val="21"/>
          <w:szCs w:val="21"/>
          <w:lang w:val="en-US" w:eastAsia="zh-CN"/>
        </w:rPr>
        <w:t>该过程的成果</w:t>
      </w:r>
      <w:r>
        <w:rPr>
          <w:rFonts w:hint="default" w:ascii="Times New Roman" w:hAnsi="Times New Roman" w:cs="Times New Roman" w:eastAsiaTheme="minorEastAsia"/>
          <w:sz w:val="21"/>
          <w:szCs w:val="21"/>
        </w:rPr>
        <w:t>是对正在考虑的物质评分，</w:t>
      </w:r>
      <w:r>
        <w:rPr>
          <w:rFonts w:hint="eastAsia" w:ascii="Times New Roman" w:cs="Times New Roman" w:eastAsiaTheme="minorEastAsia"/>
          <w:sz w:val="21"/>
          <w:szCs w:val="21"/>
          <w:lang w:val="en-US" w:eastAsia="zh-CN"/>
        </w:rPr>
        <w:t>而</w:t>
      </w:r>
      <w:r>
        <w:rPr>
          <w:rFonts w:hint="default" w:ascii="Times New Roman" w:hAnsi="Times New Roman" w:cs="Times New Roman" w:eastAsiaTheme="minorEastAsia"/>
          <w:sz w:val="21"/>
          <w:szCs w:val="21"/>
        </w:rPr>
        <w:t>目的是为了确定哪些物质的检测方法开发会对电子电气行业产生</w:t>
      </w:r>
      <w:r>
        <w:rPr>
          <w:rFonts w:hint="eastAsia" w:ascii="Times New Roman" w:cs="Times New Roman" w:eastAsiaTheme="minorEastAsia"/>
          <w:sz w:val="21"/>
          <w:szCs w:val="21"/>
          <w:lang w:val="en-US" w:eastAsia="zh-CN"/>
        </w:rPr>
        <w:t>最大有利影响</w:t>
      </w:r>
      <w:r>
        <w:rPr>
          <w:rFonts w:hint="eastAsia" w:ascii="Times New Roman" w:cs="Times New Roman" w:eastAsiaTheme="minorEastAsia"/>
          <w:sz w:val="21"/>
          <w:szCs w:val="21"/>
          <w:lang w:eastAsia="zh-CN"/>
        </w:rPr>
        <w:t>，</w:t>
      </w:r>
      <w:r>
        <w:rPr>
          <w:rFonts w:hint="eastAsia" w:ascii="Times New Roman" w:cs="Times New Roman" w:eastAsiaTheme="minorEastAsia"/>
          <w:sz w:val="21"/>
          <w:szCs w:val="21"/>
          <w:lang w:val="en-US" w:eastAsia="zh-CN"/>
        </w:rPr>
        <w:t>相关标准化技术组织</w:t>
      </w:r>
      <w:r>
        <w:rPr>
          <w:rFonts w:hint="default" w:ascii="Times New Roman" w:hAnsi="Times New Roman" w:cs="Times New Roman" w:eastAsiaTheme="minorEastAsia"/>
          <w:sz w:val="21"/>
          <w:szCs w:val="21"/>
        </w:rPr>
        <w:t>根据评分清单，确定将哪些物质纳入最终选择过程</w:t>
      </w:r>
      <w:r>
        <w:rPr>
          <w:rFonts w:hint="default" w:ascii="Times New Roman" w:hAnsi="Times New Roman" w:cs="Times New Roman" w:eastAsiaTheme="minorEastAsia"/>
          <w:sz w:val="21"/>
          <w:szCs w:val="21"/>
          <w:lang w:eastAsia="zh-CN"/>
        </w:rPr>
        <w:t>。</w:t>
      </w:r>
    </w:p>
    <w:p>
      <w:pPr>
        <w:spacing w:before="120" w:beforeLines="50" w:after="120" w:afterLines="50"/>
        <w:jc w:val="center"/>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表1</w:t>
      </w:r>
      <w:r>
        <w:rPr>
          <w:rFonts w:hint="default" w:ascii="Times New Roman" w:hAnsi="Times New Roman" w:cs="Times New Roman" w:eastAsiaTheme="minorEastAsia"/>
          <w:b/>
          <w:bCs/>
          <w:sz w:val="21"/>
          <w:szCs w:val="21"/>
          <w:lang w:val="en-US" w:eastAsia="zh-CN"/>
        </w:rPr>
        <w:t xml:space="preserve"> </w:t>
      </w:r>
      <w:r>
        <w:rPr>
          <w:rFonts w:hint="default" w:ascii="Times New Roman" w:hAnsi="Times New Roman" w:cs="Times New Roman" w:eastAsiaTheme="minorEastAsia"/>
          <w:b/>
          <w:bCs/>
          <w:sz w:val="21"/>
          <w:szCs w:val="21"/>
        </w:rPr>
        <w:t>物质筛选标准</w:t>
      </w:r>
    </w:p>
    <w:tbl>
      <w:tblPr>
        <w:tblStyle w:val="39"/>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255"/>
        <w:gridCol w:w="1218"/>
        <w:gridCol w:w="3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7F7F7F" w:themeFill="background1" w:themeFillShade="80"/>
            <w:vAlign w:val="center"/>
          </w:tcPr>
          <w:p>
            <w:pPr>
              <w:jc w:val="center"/>
              <w:rPr>
                <w:rFonts w:hint="default" w:ascii="Times New Roman" w:hAnsi="Times New Roman" w:cs="Times New Roman" w:eastAsiaTheme="minorEastAsia"/>
                <w:color w:val="FFFFFF"/>
                <w:sz w:val="18"/>
                <w:szCs w:val="18"/>
              </w:rPr>
            </w:pPr>
            <w:r>
              <w:rPr>
                <w:rFonts w:hint="default" w:ascii="Times New Roman" w:hAnsi="Times New Roman" w:cs="Times New Roman" w:eastAsiaTheme="minorEastAsia"/>
                <w:color w:val="FFFFFF"/>
                <w:sz w:val="18"/>
                <w:szCs w:val="18"/>
              </w:rPr>
              <w:t>标准</w:t>
            </w:r>
          </w:p>
        </w:tc>
        <w:tc>
          <w:tcPr>
            <w:tcW w:w="1218" w:type="dxa"/>
            <w:shd w:val="clear" w:color="auto" w:fill="7F7F7F" w:themeFill="background1" w:themeFillShade="80"/>
            <w:vAlign w:val="center"/>
          </w:tcPr>
          <w:p>
            <w:pPr>
              <w:jc w:val="center"/>
              <w:rPr>
                <w:rFonts w:hint="default" w:ascii="Times New Roman" w:hAnsi="Times New Roman" w:cs="Times New Roman" w:eastAsiaTheme="minorEastAsia"/>
                <w:color w:val="FFFFFF"/>
                <w:sz w:val="18"/>
                <w:szCs w:val="18"/>
              </w:rPr>
            </w:pPr>
            <w:r>
              <w:rPr>
                <w:rFonts w:hint="default" w:ascii="Times New Roman" w:hAnsi="Times New Roman" w:cs="Times New Roman" w:eastAsiaTheme="minorEastAsia"/>
                <w:color w:val="FFFFFF"/>
                <w:sz w:val="18"/>
                <w:szCs w:val="18"/>
              </w:rPr>
              <w:t>权重</w:t>
            </w:r>
          </w:p>
          <w:p>
            <w:pPr>
              <w:jc w:val="center"/>
              <w:rPr>
                <w:rFonts w:hint="default" w:ascii="Times New Roman" w:hAnsi="Times New Roman" w:cs="Times New Roman" w:eastAsiaTheme="minorEastAsia"/>
                <w:color w:val="FFFFFF"/>
                <w:sz w:val="18"/>
                <w:szCs w:val="18"/>
              </w:rPr>
            </w:pPr>
            <w:r>
              <w:rPr>
                <w:rFonts w:hint="default" w:ascii="Times New Roman" w:hAnsi="Times New Roman" w:cs="Times New Roman" w:eastAsiaTheme="minorEastAsia"/>
                <w:color w:val="FFFFFF"/>
                <w:sz w:val="18"/>
                <w:szCs w:val="18"/>
              </w:rPr>
              <w:t>系数</w:t>
            </w:r>
          </w:p>
        </w:tc>
        <w:tc>
          <w:tcPr>
            <w:tcW w:w="3995" w:type="dxa"/>
            <w:shd w:val="clear" w:color="auto" w:fill="7F7F7F" w:themeFill="background1" w:themeFillShade="80"/>
            <w:vAlign w:val="center"/>
          </w:tcPr>
          <w:p>
            <w:pPr>
              <w:jc w:val="center"/>
              <w:rPr>
                <w:rFonts w:hint="default" w:ascii="Times New Roman" w:hAnsi="Times New Roman" w:cs="Times New Roman" w:eastAsiaTheme="minorEastAsia"/>
                <w:color w:val="FFFFFF"/>
                <w:sz w:val="18"/>
                <w:szCs w:val="18"/>
              </w:rPr>
            </w:pPr>
            <w:r>
              <w:rPr>
                <w:rFonts w:hint="default" w:ascii="Times New Roman" w:hAnsi="Times New Roman" w:cs="Times New Roman" w:eastAsiaTheme="minorEastAsia"/>
                <w:color w:val="FFFFFF"/>
                <w:sz w:val="18"/>
                <w:szCs w:val="18"/>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物质的存在</w:t>
            </w:r>
          </w:p>
        </w:tc>
        <w:tc>
          <w:tcPr>
            <w:tcW w:w="1218" w:type="dxa"/>
            <w:shd w:val="clear" w:color="auto" w:fill="D8D8D8" w:themeFill="background1" w:themeFillShade="D9"/>
            <w:vAlign w:val="center"/>
          </w:tcPr>
          <w:p>
            <w:pPr>
              <w:jc w:val="center"/>
              <w:rPr>
                <w:rFonts w:hint="default" w:ascii="Times New Roman" w:hAnsi="Times New Roman" w:cs="Times New Roman" w:eastAsiaTheme="minorEastAsia"/>
                <w:b/>
                <w:sz w:val="18"/>
                <w:szCs w:val="18"/>
              </w:rPr>
            </w:pPr>
          </w:p>
        </w:tc>
        <w:tc>
          <w:tcPr>
            <w:tcW w:w="399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最终EEE产品是否会含有该物质</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是/否</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如果一种物质不符合该项标准，便在候选物质清单中将其删除。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监管或市场要求</w:t>
            </w:r>
          </w:p>
        </w:tc>
        <w:tc>
          <w:tcPr>
            <w:tcW w:w="1218" w:type="dxa"/>
            <w:shd w:val="clear" w:color="auto" w:fill="D8D8D8" w:themeFill="background1" w:themeFillShade="D9"/>
            <w:vAlign w:val="center"/>
          </w:tcPr>
          <w:p>
            <w:pPr>
              <w:jc w:val="center"/>
              <w:rPr>
                <w:rFonts w:hint="default" w:ascii="Times New Roman" w:hAnsi="Times New Roman" w:cs="Times New Roman" w:eastAsiaTheme="minorEastAsia"/>
                <w:b/>
                <w:sz w:val="18"/>
                <w:szCs w:val="18"/>
              </w:rPr>
            </w:pPr>
          </w:p>
        </w:tc>
        <w:tc>
          <w:tcPr>
            <w:tcW w:w="399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物质当前正受监管——通过标准1、市场要求或其他力量强制规定对物质进行自我监管。对业务的影响很大。</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针对受监管但不一定受限制的物质。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这类物质将受到监管——通过标准2、市场要求或其他力量为</w:t>
            </w:r>
            <w:r>
              <w:rPr>
                <w:rFonts w:hint="eastAsia" w:cs="Times New Roman" w:eastAsiaTheme="minorEastAsia"/>
                <w:sz w:val="18"/>
                <w:szCs w:val="18"/>
                <w:lang w:val="en-US" w:eastAsia="zh-CN"/>
              </w:rPr>
              <w:t>该</w:t>
            </w:r>
            <w:r>
              <w:rPr>
                <w:rFonts w:hint="default" w:ascii="Times New Roman" w:hAnsi="Times New Roman" w:cs="Times New Roman" w:eastAsiaTheme="minorEastAsia"/>
                <w:sz w:val="18"/>
                <w:szCs w:val="18"/>
              </w:rPr>
              <w:t>物质的自我监管提供有利条件。对业务的影响适中。</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没有确定时间框架，但列入观察清单的物质；该物质将被添加至指定清单。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eastAsia" w:cs="Times New Roman" w:eastAsiaTheme="minorEastAsia"/>
                <w:sz w:val="18"/>
                <w:szCs w:val="18"/>
                <w:lang w:val="en-US" w:eastAsia="zh-CN"/>
              </w:rPr>
              <w:t>该</w:t>
            </w:r>
            <w:r>
              <w:rPr>
                <w:rFonts w:hint="default" w:ascii="Times New Roman" w:hAnsi="Times New Roman" w:cs="Times New Roman" w:eastAsiaTheme="minorEastAsia"/>
                <w:sz w:val="18"/>
                <w:szCs w:val="18"/>
              </w:rPr>
              <w:t>物质没有生效的监管时间表——通过标准3、市场或其他力量使物质监管具有可</w:t>
            </w:r>
            <w:r>
              <w:rPr>
                <w:rFonts w:hint="eastAsia" w:cs="Times New Roman" w:eastAsiaTheme="minorEastAsia"/>
                <w:sz w:val="18"/>
                <w:szCs w:val="18"/>
                <w:lang w:val="en-US" w:eastAsia="zh-CN"/>
              </w:rPr>
              <w:t>能</w:t>
            </w:r>
            <w:r>
              <w:rPr>
                <w:rFonts w:hint="default" w:ascii="Times New Roman" w:hAnsi="Times New Roman" w:cs="Times New Roman" w:eastAsiaTheme="minorEastAsia"/>
                <w:sz w:val="18"/>
                <w:szCs w:val="18"/>
              </w:rPr>
              <w:t>性，但没有必要性。对业务的影响较小。</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还包括产品中已被淘汰但可能仍在使用的物质。物质可能不受监管，但可能构成处置危险。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区域影响</w:t>
            </w:r>
          </w:p>
        </w:tc>
        <w:tc>
          <w:tcPr>
            <w:tcW w:w="1218" w:type="dxa"/>
            <w:shd w:val="clear" w:color="auto" w:fill="D8D8D8" w:themeFill="background1" w:themeFillShade="D9"/>
            <w:vAlign w:val="center"/>
          </w:tcPr>
          <w:p>
            <w:pPr>
              <w:jc w:val="center"/>
              <w:rPr>
                <w:rFonts w:hint="default" w:ascii="Times New Roman" w:hAnsi="Times New Roman" w:cs="Times New Roman" w:eastAsiaTheme="minorEastAsia"/>
                <w:b/>
                <w:sz w:val="18"/>
                <w:szCs w:val="18"/>
              </w:rPr>
            </w:pPr>
          </w:p>
        </w:tc>
        <w:tc>
          <w:tcPr>
            <w:tcW w:w="399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eastAsia" w:ascii="Times New Roman" w:hAnsi="Times New Roman" w:cs="Times New Roman" w:eastAsiaTheme="minorEastAsia"/>
                <w:sz w:val="18"/>
                <w:szCs w:val="18"/>
                <w:lang w:val="en-US" w:eastAsia="zh-CN"/>
              </w:rPr>
            </w:pPr>
            <w:r>
              <w:rPr>
                <w:rFonts w:hint="default" w:ascii="Times New Roman" w:hAnsi="Times New Roman" w:cs="Times New Roman" w:eastAsiaTheme="minorEastAsia"/>
                <w:sz w:val="18"/>
                <w:szCs w:val="18"/>
              </w:rPr>
              <w:t>全球</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多国或地区：2个或更多。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区域</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针对国家或地区。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当地</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一个国家内。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无影响</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0</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物质影响不明或非常低。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监管影响</w:t>
            </w:r>
          </w:p>
        </w:tc>
        <w:tc>
          <w:tcPr>
            <w:tcW w:w="1218" w:type="dxa"/>
            <w:shd w:val="clear" w:color="auto" w:fill="D8D8D8" w:themeFill="background1" w:themeFillShade="D9"/>
            <w:vAlign w:val="center"/>
          </w:tcPr>
          <w:p>
            <w:pPr>
              <w:jc w:val="center"/>
              <w:rPr>
                <w:rFonts w:hint="default" w:ascii="Times New Roman" w:hAnsi="Times New Roman" w:cs="Times New Roman" w:eastAsiaTheme="minorEastAsia"/>
                <w:b/>
                <w:sz w:val="18"/>
                <w:szCs w:val="18"/>
              </w:rPr>
            </w:pPr>
          </w:p>
        </w:tc>
        <w:tc>
          <w:tcPr>
            <w:tcW w:w="399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标准1；物质受限制</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确定阈限值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标准2：物质不受限制，但需要报告或其他监管义务。</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确定阈限值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标准3：该物质没有任何监管</w:t>
            </w:r>
            <w:r>
              <w:rPr>
                <w:rFonts w:hint="eastAsia" w:cs="Times New Roman" w:eastAsiaTheme="minorEastAsia"/>
                <w:sz w:val="18"/>
                <w:szCs w:val="18"/>
                <w:lang w:val="en-US" w:eastAsia="zh-CN"/>
              </w:rPr>
              <w:t>要求</w:t>
            </w:r>
            <w:r>
              <w:rPr>
                <w:rFonts w:hint="default" w:ascii="Times New Roman" w:hAnsi="Times New Roman" w:cs="Times New Roman" w:eastAsiaTheme="minorEastAsia"/>
                <w:sz w:val="18"/>
                <w:szCs w:val="18"/>
              </w:rPr>
              <w:t>。</w:t>
            </w:r>
          </w:p>
        </w:tc>
        <w:tc>
          <w:tcPr>
            <w:tcW w:w="1218" w:type="dxa"/>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3995" w:type="dxa"/>
            <w:shd w:val="clear" w:color="auto" w:fill="FFFFFF"/>
            <w:vAlign w:val="center"/>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无限制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有意添加物质</w:t>
            </w:r>
          </w:p>
        </w:tc>
        <w:tc>
          <w:tcPr>
            <w:tcW w:w="1218" w:type="dxa"/>
            <w:shd w:val="clear" w:color="auto" w:fill="D8D8D8" w:themeFill="background1" w:themeFillShade="D9"/>
            <w:vAlign w:val="center"/>
          </w:tcPr>
          <w:p>
            <w:pPr>
              <w:jc w:val="center"/>
              <w:rPr>
                <w:rFonts w:hint="default" w:ascii="Times New Roman" w:hAnsi="Times New Roman" w:cs="Times New Roman" w:eastAsiaTheme="minorEastAsia"/>
                <w:b/>
                <w:sz w:val="18"/>
                <w:szCs w:val="18"/>
              </w:rPr>
            </w:pPr>
          </w:p>
        </w:tc>
        <w:tc>
          <w:tcPr>
            <w:tcW w:w="399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在最终产品中有意添加物质的含量是否会超过阈值</w:t>
            </w:r>
          </w:p>
        </w:tc>
        <w:tc>
          <w:tcPr>
            <w:tcW w:w="1218" w:type="dxa"/>
            <w:shd w:val="clear" w:color="auto" w:fill="FFFFFF"/>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3或1</w:t>
            </w:r>
          </w:p>
        </w:tc>
        <w:tc>
          <w:tcPr>
            <w:tcW w:w="399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最终产品中相关物质的含量预计会超过阈值。</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xml:space="preserve">是=3 </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战略考虑</w:t>
            </w:r>
          </w:p>
        </w:tc>
        <w:tc>
          <w:tcPr>
            <w:tcW w:w="1218" w:type="dxa"/>
            <w:shd w:val="clear" w:color="auto" w:fill="D8D8D8" w:themeFill="background1" w:themeFillShade="D9"/>
            <w:vAlign w:val="center"/>
          </w:tcPr>
          <w:p>
            <w:pPr>
              <w:jc w:val="center"/>
              <w:rPr>
                <w:rFonts w:hint="default" w:ascii="Times New Roman" w:hAnsi="Times New Roman" w:cs="Times New Roman" w:eastAsiaTheme="minorEastAsia"/>
                <w:b/>
                <w:sz w:val="18"/>
                <w:szCs w:val="18"/>
              </w:rPr>
            </w:pPr>
          </w:p>
        </w:tc>
        <w:tc>
          <w:tcPr>
            <w:tcW w:w="399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该物质目前符合标准2或3</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但具有以下属性：</w:t>
            </w:r>
          </w:p>
          <w:p>
            <w:pPr>
              <w:ind w:left="480" w:hanging="480"/>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没有现成的行业公认检测方法标准，目前也没有开发这类标准。</w:t>
            </w:r>
          </w:p>
          <w:p>
            <w:pPr>
              <w:ind w:left="480" w:hanging="480"/>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广泛应用于EEE。</w:t>
            </w:r>
          </w:p>
          <w:p>
            <w:pPr>
              <w:ind w:left="480" w:hanging="480"/>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该物质对于新市场或新兴市场（例如可穿戴电子产品）预计有重要意义。</w:t>
            </w:r>
          </w:p>
          <w:p>
            <w:pPr>
              <w:ind w:left="480" w:hanging="480"/>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需要回收高价值物质，例如贵金属。</w:t>
            </w:r>
          </w:p>
          <w:p>
            <w:pPr>
              <w:ind w:left="480" w:hanging="480"/>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对该物质将在3至5年内受到监管具有高度信心。</w:t>
            </w:r>
          </w:p>
        </w:tc>
        <w:tc>
          <w:tcPr>
            <w:tcW w:w="1218" w:type="dxa"/>
            <w:shd w:val="clear" w:color="auto" w:fill="FFFFFF"/>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r>
              <w:rPr>
                <w:rFonts w:hint="eastAsia" w:cs="Times New Roman" w:eastAsiaTheme="minorEastAsia"/>
                <w:sz w:val="18"/>
                <w:szCs w:val="18"/>
                <w:lang w:val="en-US" w:eastAsia="zh-CN"/>
              </w:rPr>
              <w:t>或</w:t>
            </w:r>
            <w:r>
              <w:rPr>
                <w:rFonts w:hint="default" w:ascii="Times New Roman" w:hAnsi="Times New Roman" w:cs="Times New Roman" w:eastAsiaTheme="minorEastAsia"/>
                <w:sz w:val="18"/>
                <w:szCs w:val="18"/>
              </w:rPr>
              <w:t>3</w:t>
            </w:r>
            <w:r>
              <w:rPr>
                <w:rFonts w:hint="eastAsia" w:cs="Times New Roman" w:eastAsiaTheme="minorEastAsia"/>
                <w:sz w:val="18"/>
                <w:szCs w:val="18"/>
                <w:lang w:val="en-US" w:eastAsia="zh-CN"/>
              </w:rPr>
              <w:t>或</w:t>
            </w:r>
            <w:r>
              <w:rPr>
                <w:rFonts w:hint="default" w:ascii="Times New Roman" w:hAnsi="Times New Roman" w:cs="Times New Roman" w:eastAsiaTheme="minorEastAsia"/>
                <w:sz w:val="18"/>
                <w:szCs w:val="18"/>
              </w:rPr>
              <w:t>1</w:t>
            </w:r>
          </w:p>
        </w:tc>
        <w:tc>
          <w:tcPr>
            <w:tcW w:w="399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尽早确定对电子电气行业很重要但目前未受监管的物质。这些物质可能被视为未来监管或市场驱动要求的高风险因素。</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注：如果该物质不符合标准2或3，将被指定为标准1。</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xml:space="preserve">9 = 符合标准2、4 </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xml:space="preserve">3 = 符合标准2或3 </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 = 符合标准0或1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检测方法开发</w:t>
            </w:r>
          </w:p>
        </w:tc>
        <w:tc>
          <w:tcPr>
            <w:tcW w:w="1218" w:type="dxa"/>
            <w:shd w:val="clear" w:color="auto" w:fill="D8D8D8" w:themeFill="background1" w:themeFillShade="D9"/>
            <w:vAlign w:val="center"/>
          </w:tcPr>
          <w:p>
            <w:pPr>
              <w:jc w:val="center"/>
              <w:rPr>
                <w:rFonts w:hint="default" w:ascii="Times New Roman" w:hAnsi="Times New Roman" w:cs="Times New Roman" w:eastAsiaTheme="minorEastAsia"/>
                <w:b/>
                <w:sz w:val="18"/>
                <w:szCs w:val="18"/>
              </w:rPr>
            </w:pPr>
          </w:p>
        </w:tc>
        <w:tc>
          <w:tcPr>
            <w:tcW w:w="3995" w:type="dxa"/>
            <w:shd w:val="clear" w:color="auto" w:fill="D8D8D8" w:themeFill="background1" w:themeFillShade="D9"/>
            <w:vAlign w:val="center"/>
          </w:tcPr>
          <w:p>
            <w:pPr>
              <w:jc w:val="both"/>
              <w:rPr>
                <w:rFonts w:hint="default" w:ascii="Times New Roman" w:hAnsi="Times New Roman" w:cs="Times New Roman" w:eastAsiaTheme="minorEastAsia"/>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TM1：是否有相关物质的可行检测方法</w:t>
            </w:r>
          </w:p>
        </w:tc>
        <w:tc>
          <w:tcPr>
            <w:tcW w:w="1218" w:type="dxa"/>
            <w:shd w:val="clear" w:color="auto" w:fill="FFFFFF"/>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3或1</w:t>
            </w:r>
          </w:p>
        </w:tc>
        <w:tc>
          <w:tcPr>
            <w:tcW w:w="399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有助于确定开发成功概率的标准</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xml:space="preserve">是=3 </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7F7F7F" w:themeFill="background1" w:themeFillShade="80"/>
            <w:vAlign w:val="center"/>
          </w:tcPr>
          <w:p>
            <w:pPr>
              <w:jc w:val="center"/>
              <w:rPr>
                <w:rFonts w:hint="default" w:ascii="Times New Roman" w:hAnsi="Times New Roman" w:cs="Times New Roman" w:eastAsiaTheme="minorEastAsia"/>
                <w:color w:val="FFFFFF"/>
                <w:sz w:val="18"/>
                <w:szCs w:val="18"/>
              </w:rPr>
            </w:pPr>
            <w:r>
              <w:rPr>
                <w:rFonts w:hint="default" w:ascii="Times New Roman" w:hAnsi="Times New Roman" w:cs="Times New Roman" w:eastAsiaTheme="minorEastAsia"/>
                <w:sz w:val="18"/>
                <w:szCs w:val="18"/>
              </w:rPr>
              <w:br w:type="page"/>
            </w:r>
            <w:r>
              <w:rPr>
                <w:rFonts w:hint="default" w:ascii="Times New Roman" w:hAnsi="Times New Roman" w:cs="Times New Roman" w:eastAsiaTheme="minorEastAsia"/>
                <w:color w:val="FFFFFF"/>
                <w:sz w:val="18"/>
                <w:szCs w:val="18"/>
              </w:rPr>
              <w:t>标准</w:t>
            </w:r>
          </w:p>
        </w:tc>
        <w:tc>
          <w:tcPr>
            <w:tcW w:w="1218" w:type="dxa"/>
            <w:shd w:val="clear" w:color="auto" w:fill="7F7F7F" w:themeFill="background1" w:themeFillShade="80"/>
            <w:vAlign w:val="center"/>
          </w:tcPr>
          <w:p>
            <w:pPr>
              <w:jc w:val="center"/>
              <w:rPr>
                <w:rFonts w:hint="default" w:ascii="Times New Roman" w:hAnsi="Times New Roman" w:cs="Times New Roman" w:eastAsiaTheme="minorEastAsia"/>
                <w:color w:val="FFFFFF"/>
                <w:sz w:val="18"/>
                <w:szCs w:val="18"/>
              </w:rPr>
            </w:pPr>
            <w:r>
              <w:rPr>
                <w:rFonts w:hint="default" w:ascii="Times New Roman" w:hAnsi="Times New Roman" w:cs="Times New Roman" w:eastAsiaTheme="minorEastAsia"/>
                <w:color w:val="FFFFFF"/>
                <w:sz w:val="18"/>
                <w:szCs w:val="18"/>
              </w:rPr>
              <w:t>权重系数</w:t>
            </w:r>
          </w:p>
        </w:tc>
        <w:tc>
          <w:tcPr>
            <w:tcW w:w="3995" w:type="dxa"/>
            <w:shd w:val="clear" w:color="auto" w:fill="7F7F7F" w:themeFill="background1" w:themeFillShade="80"/>
            <w:vAlign w:val="center"/>
          </w:tcPr>
          <w:p>
            <w:pPr>
              <w:jc w:val="center"/>
              <w:rPr>
                <w:rFonts w:hint="default" w:ascii="Times New Roman" w:hAnsi="Times New Roman" w:cs="Times New Roman" w:eastAsiaTheme="minorEastAsia"/>
                <w:color w:val="FFFFFF"/>
                <w:sz w:val="18"/>
                <w:szCs w:val="18"/>
              </w:rPr>
            </w:pPr>
            <w:r>
              <w:rPr>
                <w:rFonts w:hint="default" w:ascii="Times New Roman" w:hAnsi="Times New Roman" w:cs="Times New Roman" w:eastAsiaTheme="minorEastAsia"/>
                <w:color w:val="FFFFFF"/>
                <w:sz w:val="18"/>
                <w:szCs w:val="18"/>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TM2：该检测方法能否适用于多种物质或某组化学性质相似的物质</w:t>
            </w:r>
          </w:p>
        </w:tc>
        <w:tc>
          <w:tcPr>
            <w:tcW w:w="1218" w:type="dxa"/>
            <w:shd w:val="clear" w:color="auto" w:fill="FFFFFF"/>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3或1</w:t>
            </w:r>
          </w:p>
        </w:tc>
        <w:tc>
          <w:tcPr>
            <w:tcW w:w="399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例如，诸如邻苯二甲酸酯、多环芳烃（PAH）等物质类别。</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xml:space="preserve">是=3 </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425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TM3：针对特定物质或物质组的拟议检测方法是否可用于符合性评估</w:t>
            </w:r>
          </w:p>
        </w:tc>
        <w:tc>
          <w:tcPr>
            <w:tcW w:w="1218" w:type="dxa"/>
            <w:shd w:val="clear" w:color="auto" w:fill="FFFFFF"/>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3或1</w:t>
            </w:r>
          </w:p>
        </w:tc>
        <w:tc>
          <w:tcPr>
            <w:tcW w:w="3995" w:type="dxa"/>
            <w:shd w:val="clear" w:color="auto" w:fill="FFFFFF"/>
          </w:tcPr>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需要考虑成本效益、安全等问题。</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 xml:space="preserve">是=3 </w:t>
            </w:r>
          </w:p>
          <w:p>
            <w:pPr>
              <w:jc w:val="both"/>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否=1</w:t>
            </w:r>
          </w:p>
        </w:tc>
      </w:tr>
    </w:tbl>
    <w:p>
      <w:pPr>
        <w:pStyle w:val="59"/>
        <w:spacing w:before="120" w:after="120"/>
        <w:rPr>
          <w:rStyle w:val="162"/>
          <w:rFonts w:hint="default" w:ascii="Times New Roman" w:hAnsi="Times New Roman" w:eastAsia="黑体" w:cs="Times New Roman"/>
          <w:b w:val="0"/>
          <w:bCs w:val="0"/>
          <w:sz w:val="21"/>
          <w:szCs w:val="21"/>
          <w:shd w:val="clear" w:color="auto" w:fill="auto"/>
          <w:lang w:val="en-US" w:eastAsia="zh-CN"/>
        </w:rPr>
      </w:pPr>
      <w:r>
        <w:rPr>
          <w:rStyle w:val="162"/>
          <w:rFonts w:hint="default" w:ascii="Times New Roman" w:hAnsi="Times New Roman" w:eastAsia="黑体" w:cs="Times New Roman"/>
          <w:b w:val="0"/>
          <w:bCs w:val="0"/>
          <w:sz w:val="21"/>
          <w:szCs w:val="21"/>
          <w:shd w:val="clear" w:color="auto" w:fill="auto"/>
          <w:lang w:val="en-US" w:eastAsia="zh-CN"/>
        </w:rPr>
        <w:t>物质选择原则</w:t>
      </w:r>
    </w:p>
    <w:p>
      <w:pPr>
        <w:pStyle w:val="69"/>
        <w:spacing w:before="120" w:after="120"/>
        <w:rPr>
          <w:rFonts w:hint="default" w:ascii="Times New Roman" w:hAnsi="Times New Roman" w:cs="Times New Roman"/>
        </w:rPr>
      </w:pPr>
      <w:r>
        <w:rPr>
          <w:rFonts w:hint="default" w:ascii="Times New Roman" w:hAnsi="Times New Roman" w:cs="Times New Roman"/>
        </w:rPr>
        <w:t>最终EEE产品中的物质含量</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该项标准是初步筛选方式，其目的是只选择最终产品可能会含有的物质。对于产品生产期间用作制程化学品，但在最终产品中被去除或化学转化的物质，它们不在</w:t>
      </w:r>
      <w:r>
        <w:rPr>
          <w:rFonts w:hint="eastAsia" w:cs="Times New Roman" w:eastAsiaTheme="minorEastAsia"/>
          <w:sz w:val="21"/>
          <w:szCs w:val="21"/>
          <w:lang w:val="en-US" w:eastAsia="zh-CN"/>
        </w:rPr>
        <w:t>此</w:t>
      </w:r>
      <w:r>
        <w:rPr>
          <w:rFonts w:hint="default" w:ascii="Times New Roman" w:hAnsi="Times New Roman" w:cs="Times New Roman" w:eastAsiaTheme="minorEastAsia"/>
          <w:sz w:val="21"/>
          <w:szCs w:val="21"/>
        </w:rPr>
        <w:t>范围内。该步骤也是IEC 62474确认小组确定是否将其纳入物质声明清单数据库的标准之一。</w:t>
      </w:r>
    </w:p>
    <w:p>
      <w:pPr>
        <w:pStyle w:val="69"/>
        <w:spacing w:before="120" w:after="120"/>
        <w:rPr>
          <w:rFonts w:hint="default" w:ascii="Times New Roman" w:hAnsi="Times New Roman" w:cs="Times New Roman"/>
        </w:rPr>
      </w:pPr>
      <w:r>
        <w:rPr>
          <w:rFonts w:hint="default" w:ascii="Times New Roman" w:hAnsi="Times New Roman" w:cs="Times New Roman"/>
        </w:rPr>
        <w:t>监管或市场要求</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检测方法需求</w:t>
      </w:r>
      <w:r>
        <w:rPr>
          <w:rFonts w:hint="eastAsia" w:cs="Times New Roman" w:eastAsiaTheme="minorEastAsia"/>
          <w:sz w:val="21"/>
          <w:szCs w:val="21"/>
          <w:lang w:val="en-US" w:eastAsia="zh-CN"/>
        </w:rPr>
        <w:t>刻已</w:t>
      </w:r>
      <w:r>
        <w:rPr>
          <w:rFonts w:hint="default" w:ascii="Times New Roman" w:hAnsi="Times New Roman" w:cs="Times New Roman" w:eastAsiaTheme="minorEastAsia"/>
          <w:sz w:val="21"/>
          <w:szCs w:val="21"/>
        </w:rPr>
        <w:t>通过物质的监管状态和执行时间表确定，从而支持符合性评估。物质</w:t>
      </w:r>
      <w:r>
        <w:rPr>
          <w:rFonts w:hint="eastAsia" w:cs="Times New Roman" w:eastAsiaTheme="minorEastAsia"/>
          <w:sz w:val="21"/>
          <w:szCs w:val="21"/>
          <w:lang w:val="en-US" w:eastAsia="zh-CN"/>
        </w:rPr>
        <w:t>的</w:t>
      </w:r>
      <w:r>
        <w:rPr>
          <w:rFonts w:hint="default" w:ascii="Times New Roman" w:hAnsi="Times New Roman" w:cs="Times New Roman" w:eastAsiaTheme="minorEastAsia"/>
          <w:sz w:val="21"/>
          <w:szCs w:val="21"/>
        </w:rPr>
        <w:t>报告和/或限制可能需要通过化学分析进行确认。监管要求越高，对现有评估能力的需求就越大。本文件的物质标准分类依据IEC 62474</w:t>
      </w:r>
      <w:r>
        <w:rPr>
          <w:rFonts w:hint="eastAsia" w:cs="Times New Roman" w:eastAsiaTheme="minorEastAsia"/>
          <w:sz w:val="21"/>
          <w:szCs w:val="21"/>
          <w:lang w:val="en-US" w:eastAsia="zh-CN"/>
        </w:rPr>
        <w:t>数据库中</w:t>
      </w:r>
      <w:r>
        <w:rPr>
          <w:rFonts w:hint="default" w:ascii="Times New Roman" w:hAnsi="Times New Roman" w:cs="Times New Roman" w:eastAsiaTheme="minorEastAsia"/>
          <w:sz w:val="21"/>
          <w:szCs w:val="21"/>
        </w:rPr>
        <w:t>标准1、2和3（见引言）的定义。此外，标准范围还涵盖自愿要求，其中可能包括一些监管和非监管要求。市场要求将属于这一类，因为它们也可能是检测方法开发的重要考虑因素。虽然在性质上不一定属于法律要求，但它们可能会大幅影响产品打入市场的能力。市场驱动要求示例包括低卤素倡议、EPEAT®和其他，这些要求对产品所含物质类型和浓度可能有明确的允许阈值规定。遵守这些市场要求</w:t>
      </w:r>
      <w:r>
        <w:rPr>
          <w:rFonts w:hint="eastAsia" w:cs="Times New Roman" w:eastAsiaTheme="minorEastAsia"/>
          <w:sz w:val="21"/>
          <w:szCs w:val="21"/>
          <w:lang w:val="en-US" w:eastAsia="zh-CN"/>
        </w:rPr>
        <w:t>是</w:t>
      </w:r>
      <w:r>
        <w:rPr>
          <w:rFonts w:hint="default" w:ascii="Times New Roman" w:hAnsi="Times New Roman" w:cs="Times New Roman" w:eastAsiaTheme="minorEastAsia"/>
          <w:sz w:val="21"/>
          <w:szCs w:val="21"/>
        </w:rPr>
        <w:t>确保采购的产品实际具有</w:t>
      </w:r>
      <w:r>
        <w:rPr>
          <w:rFonts w:hint="eastAsia" w:cs="Times New Roman" w:eastAsiaTheme="minorEastAsia"/>
          <w:sz w:val="21"/>
          <w:szCs w:val="21"/>
          <w:lang w:eastAsia="zh-CN"/>
        </w:rPr>
        <w:t>“</w:t>
      </w:r>
      <w:r>
        <w:rPr>
          <w:rFonts w:hint="default" w:ascii="Times New Roman" w:hAnsi="Times New Roman" w:cs="Times New Roman" w:eastAsiaTheme="minorEastAsia"/>
          <w:sz w:val="21"/>
          <w:szCs w:val="21"/>
        </w:rPr>
        <w:t>环保</w:t>
      </w:r>
      <w:r>
        <w:rPr>
          <w:rFonts w:hint="eastAsia" w:cs="Times New Roman" w:eastAsiaTheme="minorEastAsia"/>
          <w:sz w:val="21"/>
          <w:szCs w:val="21"/>
          <w:lang w:eastAsia="zh-CN"/>
        </w:rPr>
        <w:t>”</w:t>
      </w:r>
      <w:r>
        <w:rPr>
          <w:rFonts w:hint="default" w:ascii="Times New Roman" w:hAnsi="Times New Roman" w:cs="Times New Roman" w:eastAsiaTheme="minorEastAsia"/>
          <w:sz w:val="21"/>
          <w:szCs w:val="21"/>
        </w:rPr>
        <w:t>性质的常见方式之一。</w:t>
      </w:r>
    </w:p>
    <w:p>
      <w:pPr>
        <w:pStyle w:val="69"/>
        <w:spacing w:before="120" w:after="120"/>
        <w:rPr>
          <w:rFonts w:hint="default" w:ascii="Times New Roman" w:hAnsi="Times New Roman" w:cs="Times New Roman"/>
        </w:rPr>
      </w:pPr>
      <w:r>
        <w:rPr>
          <w:rFonts w:hint="default" w:ascii="Times New Roman" w:hAnsi="Times New Roman" w:cs="Times New Roman"/>
        </w:rPr>
        <w:t>区域影响</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该标准界定了法规的地域影响。该标准明确了特定法规的范围，包括地方、区域或全球。法规涵盖的地域范围越大，该标准的指定分数就越高。例如，尽管RoHS源自欧盟（EU），仍会被视为全球性法规。许多其他国家（尤其是亚洲国家）正在修正各自的RoHS版本。各国法规细节可能有所不同，但基本要求是一致的。此外，加州第65号法案</w:t>
      </w:r>
      <w:r>
        <w:rPr>
          <w:rFonts w:hint="default" w:ascii="Times New Roman" w:hAnsi="Times New Roman" w:cs="Times New Roman" w:eastAsiaTheme="minorEastAsia"/>
          <w:sz w:val="21"/>
          <w:szCs w:val="21"/>
          <w:vertAlign w:val="superscript"/>
        </w:rPr>
        <w:t>[5]</w:t>
      </w:r>
      <w:r>
        <w:rPr>
          <w:rFonts w:hint="default" w:ascii="Times New Roman" w:hAnsi="Times New Roman" w:cs="Times New Roman" w:eastAsiaTheme="minorEastAsia"/>
          <w:sz w:val="21"/>
          <w:szCs w:val="21"/>
        </w:rPr>
        <w:t>针对的是该州在售产品。其范围内的物质清单要求、相关报告要求、阈值水平和其他多方面要求都具有特异性。对于该示例，由于在可预见的未来，美国以外的地方不太可能采纳该法规，因此按地方影响评分。</w:t>
      </w:r>
    </w:p>
    <w:p>
      <w:pPr>
        <w:pStyle w:val="69"/>
        <w:spacing w:before="120" w:after="120"/>
        <w:rPr>
          <w:rFonts w:hint="default" w:ascii="Times New Roman" w:hAnsi="Times New Roman" w:cs="Times New Roman"/>
        </w:rPr>
      </w:pPr>
      <w:r>
        <w:rPr>
          <w:rFonts w:hint="default" w:ascii="Times New Roman" w:hAnsi="Times New Roman" w:cs="Times New Roman"/>
        </w:rPr>
        <w:t>监管影响</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对于电子电气产品含有的受限物质和只需要报告或标签的物质，该评分类别中的标准1对这些物质进行了区分。相较于仅通过声明或标签报告物质含量，产品的物质限制具有更重要影响。该标准根据供应商的监管义务，对物质进行分类。就监管影响而言，对产品禁用或限制某些物质，这种情况的影响程度最大。如果对产品中的该物质并不限制，当该物质含量超过规定阈限值时需要报告，这是不太严格的要求（标准2）。如果对某些物质没有监管要求，则影响程度最小，依据标准3的定义，这种情况的分数最低。标准1的法规示例是RoHS，它将某些物质限制在规定阈限值内。REACH SVHC候选物质属于标准2，因为这些物质没有被禁用或限制，但当产品中该物质含量超过规定阈限值时需要报告。</w:t>
      </w:r>
    </w:p>
    <w:p>
      <w:pPr>
        <w:pStyle w:val="69"/>
        <w:spacing w:before="120" w:after="120"/>
        <w:rPr>
          <w:rFonts w:hint="default" w:ascii="Times New Roman" w:hAnsi="Times New Roman" w:cs="Times New Roman"/>
        </w:rPr>
      </w:pPr>
      <w:r>
        <w:rPr>
          <w:rFonts w:hint="default" w:ascii="Times New Roman" w:hAnsi="Times New Roman" w:cs="Times New Roman"/>
        </w:rPr>
        <w:t>有意添加物质</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该标准旨在采集有意添加受监管物质以生产最终产品的情况。这种物质不属于制程化学品，最终产品可能含有该物质。该标准定义了两种有意添加物质的情况：</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浓度预计高于阈值；</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浓度预计低于阈值。</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最终产品中意外出现的某些物质可能是污染、加工和制造过程中形成的产品、不完全化学反应或任何其他情况所致，此时该物质含量一般不会超过阈值。</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注：对于不受监管的物质，可依据适用法规和要求规定的阈值进行评分。</w:t>
      </w:r>
    </w:p>
    <w:p>
      <w:pPr>
        <w:pStyle w:val="69"/>
        <w:spacing w:before="120" w:after="120"/>
        <w:rPr>
          <w:rFonts w:hint="default" w:ascii="Times New Roman" w:hAnsi="Times New Roman" w:cs="Times New Roman"/>
        </w:rPr>
      </w:pPr>
      <w:r>
        <w:rPr>
          <w:rFonts w:hint="default" w:ascii="Times New Roman" w:hAnsi="Times New Roman" w:cs="Times New Roman"/>
        </w:rPr>
        <w:t>战略考虑</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该标准旨在确定预计在未来某个时候会产生监管影响的物质。尽早确定这些物质，我们才有时间制定检测方法标准，并且希望在监管要求生效前完成标准制定。这份物质清单在本质上</w:t>
      </w:r>
      <w:r>
        <w:rPr>
          <w:rFonts w:hint="eastAsia" w:cs="Times New Roman" w:eastAsiaTheme="minorEastAsia"/>
          <w:sz w:val="21"/>
          <w:szCs w:val="21"/>
          <w:lang w:val="en-US" w:eastAsia="zh-CN"/>
        </w:rPr>
        <w:t>可以为全国电工电子产品与系统的环境标准化技术委员会（TC297）开发有害物质检测方法标准化工作规划提供信息输入</w:t>
      </w:r>
      <w:r>
        <w:rPr>
          <w:rFonts w:hint="default" w:ascii="Times New Roman" w:hAnsi="Times New Roman" w:cs="Times New Roman" w:eastAsiaTheme="minorEastAsia"/>
          <w:sz w:val="21"/>
          <w:szCs w:val="21"/>
        </w:rPr>
        <w:t>。</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应当注意的是，试图从监管角度预测哪些物质具有重要性，这本身就含有风险。某种物质在目前可能是未来监管的有力候选者，但经过一段时间之后，它可能出于各种因素而失去这种重要性，例如自愿逐步淘汰使用该物质，新数据或证据改变了该物质的危害特性，替代品的出现加速了产品中对该物质的淘汰等。我们无法保证从战略影响角度来看，评分较高的物质未来会受到监管。</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标准3涵盖的物质目前没有受到监管，也没有任何规定的监管时间表。某些物质通常要经过几年时间才会受到法规监管，因此在法规生效之前，有充裕的时间来开发分析检测方法。如果对这些物质实施监管的前期准备时间足够长，即几年或更长时间，被归为标准2的物质也将符合标准。符合该标准的物质预计会表现出以下属性：</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没有现成的行业公认检测方法标准，目前也没有开发这类标准；</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广泛应用于电子电气设备；</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该物质对于新市场或新兴市场（例如可穿戴电子产品）将具有重要意义；</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产品报废时回收价值高，具有经济可行性（例如贵金属）；</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该物质最终归入标准1的可能性非常大。</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以下是对该物质属性的更详尽说明。</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没有现成的检测方法标准——由于该类物质目前没有受到监管，因此很可能没有行业公认的检测方法标准，或该标准正在制定中。因此，尽管这方面存在空白，但同时也是开发lEC检测方法标准的机会。</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广泛使用于EEE——对</w:t>
      </w:r>
      <w:r>
        <w:rPr>
          <w:rFonts w:hint="eastAsia" w:cs="Times New Roman" w:eastAsiaTheme="minorEastAsia"/>
          <w:sz w:val="21"/>
          <w:szCs w:val="21"/>
          <w:lang w:eastAsia="zh-CN"/>
        </w:rPr>
        <w:t>“</w:t>
      </w:r>
      <w:r>
        <w:rPr>
          <w:rFonts w:hint="default" w:ascii="Times New Roman" w:hAnsi="Times New Roman" w:cs="Times New Roman" w:eastAsiaTheme="minorEastAsia"/>
          <w:sz w:val="21"/>
          <w:szCs w:val="21"/>
        </w:rPr>
        <w:t>广泛使用</w:t>
      </w:r>
      <w:bookmarkStart w:id="33" w:name="_GoBack"/>
      <w:r>
        <w:rPr>
          <w:rFonts w:hint="eastAsia" w:cs="Times New Roman" w:eastAsiaTheme="minorEastAsia"/>
          <w:sz w:val="21"/>
          <w:szCs w:val="21"/>
          <w:lang w:eastAsia="zh-CN"/>
        </w:rPr>
        <w:t>”</w:t>
      </w:r>
      <w:bookmarkEnd w:id="33"/>
      <w:r>
        <w:rPr>
          <w:rFonts w:hint="default" w:ascii="Times New Roman" w:hAnsi="Times New Roman" w:cs="Times New Roman" w:eastAsiaTheme="minorEastAsia"/>
          <w:sz w:val="21"/>
          <w:szCs w:val="21"/>
        </w:rPr>
        <w:t>的定义偏主观。根据物质的不同，</w:t>
      </w:r>
      <w:r>
        <w:rPr>
          <w:rFonts w:hint="eastAsia" w:cs="Times New Roman" w:eastAsiaTheme="minorEastAsia"/>
          <w:sz w:val="21"/>
          <w:szCs w:val="21"/>
          <w:lang w:eastAsia="zh-CN"/>
        </w:rPr>
        <w:t>“</w:t>
      </w:r>
      <w:r>
        <w:rPr>
          <w:rFonts w:hint="default" w:ascii="Times New Roman" w:hAnsi="Times New Roman" w:cs="Times New Roman" w:eastAsiaTheme="minorEastAsia"/>
          <w:sz w:val="21"/>
          <w:szCs w:val="21"/>
        </w:rPr>
        <w:t>广泛使用</w:t>
      </w:r>
      <w:r>
        <w:rPr>
          <w:rFonts w:hint="eastAsia" w:cs="Times New Roman" w:eastAsiaTheme="minorEastAsia"/>
          <w:sz w:val="21"/>
          <w:szCs w:val="21"/>
          <w:lang w:eastAsia="zh-CN"/>
        </w:rPr>
        <w:t>”</w:t>
      </w:r>
      <w:r>
        <w:rPr>
          <w:rFonts w:hint="default" w:ascii="Times New Roman" w:hAnsi="Times New Roman" w:cs="Times New Roman" w:eastAsiaTheme="minorEastAsia"/>
          <w:sz w:val="21"/>
          <w:szCs w:val="21"/>
        </w:rPr>
        <w:t>可以表示EEE中使用的总质量（重量）或最终产品含有该物质的单位总数。该标准还应包括该物质的未来预期用途，该用途可能远远高于（或低于）当前用途。一般而言，难以获取评估该标准所需的有效信息/数据。</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新用途与重要用途——创新引领了新技术和产品的开发。因此，EEE传统上使用的物质，如今可能成为新技术或产品类型的重要成分。</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高价值——这类物质通常具有很高的货币价值，因此值得为该（些）物质的回收和/或循环利用付出成本。对于货币价值较高的物质，明显示例包括贵金属。合成或制造成本较高的物质也可能属于高价值类别。</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升级至受监管状态——</w:t>
      </w:r>
      <w:r>
        <w:rPr>
          <w:rFonts w:hint="default" w:ascii="Times New Roman" w:hAnsi="Times New Roman" w:cs="Times New Roman" w:eastAsiaTheme="minorEastAsia"/>
          <w:sz w:val="21"/>
          <w:szCs w:val="21"/>
          <w:shd w:val="clear"/>
        </w:rPr>
        <w:t>该条件表示为IEC标准1。</w:t>
      </w:r>
      <w:r>
        <w:rPr>
          <w:rFonts w:hint="default" w:ascii="Times New Roman" w:hAnsi="Times New Roman" w:cs="Times New Roman" w:eastAsiaTheme="minorEastAsia"/>
          <w:sz w:val="21"/>
          <w:szCs w:val="21"/>
        </w:rPr>
        <w:t>应有合理证据或高度信心，证明该物质在未来某个时候会受到监管。具有针对性的时间表长达三到五年。对于超过三到五年的时间表，会出现在物质监管之前就开发了检测方法这种风险。</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经核实或疑似有害物质的各种清单均存在许多符合战略考虑的物质。这些清单来源各不相同，包括行业团体、非政府组织、政府组织和其他。在已公布清单中，比较重要的有REACH CMR清单、CoRAP清单、RoHS II建议物质、</w:t>
      </w:r>
      <w:r>
        <w:rPr>
          <w:rFonts w:hint="default" w:ascii="Times New Roman" w:hAnsi="Times New Roman" w:cs="Times New Roman" w:eastAsiaTheme="minorEastAsia"/>
          <w:sz w:val="21"/>
          <w:szCs w:val="21"/>
          <w:highlight w:val="none"/>
          <w:shd w:val="clear"/>
        </w:rPr>
        <w:t>立即替换（SIN）清单</w:t>
      </w:r>
      <w:r>
        <w:rPr>
          <w:rFonts w:hint="default" w:ascii="Times New Roman" w:hAnsi="Times New Roman" w:cs="Times New Roman" w:eastAsiaTheme="minorEastAsia"/>
          <w:sz w:val="21"/>
          <w:szCs w:val="21"/>
        </w:rPr>
        <w:t>等。在某种程度上，这些清单有助于我们了解未来哪些物质可能会受到监管。</w:t>
      </w:r>
    </w:p>
    <w:p>
      <w:pPr>
        <w:pStyle w:val="69"/>
        <w:spacing w:before="120" w:after="120"/>
        <w:rPr>
          <w:rFonts w:hint="default" w:ascii="Times New Roman" w:hAnsi="Times New Roman" w:cs="Times New Roman"/>
        </w:rPr>
      </w:pPr>
      <w:r>
        <w:rPr>
          <w:rFonts w:hint="default" w:ascii="Times New Roman" w:hAnsi="Times New Roman" w:cs="Times New Roman"/>
        </w:rPr>
        <w:t>检测方法的开发</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该标准以下列考虑因素为前提：</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检测方法的可行性——考虑到开发检测方法并将其转化为行业标准所需要的时长，必须具有合理且较高的成功概率。在大多数情况下，拟议检测方法的可行性和实用性早已经过验证，可以通过发表的科学文献、设备供应商的应用说明和/或其他可证实来源来证明。</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拟议检测方法的适用性——只适用于单一物质，还是可用于一类物质？检测方法的价值随其范围内潜在物质数量的增加而增加。特定检测示例有使用二苯基卡巴肼进行六价铬分析的比色法。该检测方法只检测氧化状态为+6的铬。因此，该方法的适用范围仅限于处于特定氧化状态的一种元素。考虑到六价铬化合物的广泛使用及其对健康的危害，即使其适用范围有限，</w:t>
      </w:r>
      <w:r>
        <w:rPr>
          <w:rFonts w:hint="default" w:ascii="Times New Roman" w:hAnsi="Times New Roman" w:cs="Times New Roman" w:eastAsiaTheme="minorEastAsia"/>
          <w:sz w:val="21"/>
          <w:szCs w:val="21"/>
          <w:shd w:val="clear"/>
        </w:rPr>
        <w:t>但不一定排除对检测方法开发的考虑</w:t>
      </w:r>
      <w:r>
        <w:rPr>
          <w:rFonts w:hint="default" w:ascii="Times New Roman" w:hAnsi="Times New Roman" w:cs="Times New Roman" w:eastAsiaTheme="minorEastAsia"/>
          <w:sz w:val="21"/>
          <w:szCs w:val="21"/>
        </w:rPr>
        <w:t>。相对于单一的特定方法，适用于更多物质或物质组的方法具有更高的整体能力。</w:t>
      </w:r>
    </w:p>
    <w:p>
      <w:pPr>
        <w:spacing w:before="120" w:beforeLines="50" w:after="120" w:afterLines="50"/>
        <w:ind w:left="848" w:leftChars="175" w:hanging="48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实施—— 基于成本、安全和技术方面的考虑，该检测方法对于大多数行业或政府实验室而言应该是可实施的。开展分析所需的设备应是市售常用设备。对于分析员的安全考虑应至关重要。实验室人员不得暴露在不安全的操作和环境中。</w:t>
      </w:r>
    </w:p>
    <w:p>
      <w:pPr>
        <w:adjustRightInd w:val="0"/>
        <w:snapToGrid w:val="0"/>
        <w:spacing w:before="120" w:beforeLines="50" w:after="120" w:afterLines="50"/>
        <w:ind w:firstLine="360" w:firstLineChars="200"/>
        <w:jc w:val="both"/>
        <w:rPr>
          <w:rFonts w:hint="default" w:ascii="Times New Roman" w:hAnsi="Times New Roman" w:cs="Times New Roman" w:eastAsiaTheme="minorEastAsia"/>
          <w:sz w:val="18"/>
          <w:szCs w:val="18"/>
        </w:rPr>
      </w:pPr>
      <w:r>
        <w:rPr>
          <w:rFonts w:hint="eastAsia" w:ascii="黑体" w:hAnsi="黑体" w:eastAsia="黑体" w:cs="黑体"/>
          <w:sz w:val="18"/>
          <w:szCs w:val="18"/>
        </w:rPr>
        <w:t>注：</w:t>
      </w:r>
      <w:r>
        <w:rPr>
          <w:rFonts w:hint="default" w:ascii="Times New Roman" w:hAnsi="Times New Roman" w:cs="Times New Roman" w:eastAsiaTheme="minorEastAsia"/>
          <w:sz w:val="18"/>
          <w:szCs w:val="18"/>
        </w:rPr>
        <w:t>尽管还有其他一些标准，但无法客观地确定其重要性，因此没有纳入该过程。这些考虑因素可以包括该物质是否容易被预期用途相同的其他物质所替代、该物质的再利用可回收性，以及该物质是否对某特定应用的功能至关重要等。</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shd w:val="clear"/>
        </w:rPr>
        <w:t>相对排名依据的是每</w:t>
      </w:r>
      <w:r>
        <w:rPr>
          <w:rFonts w:hint="default" w:ascii="Times New Roman" w:hAnsi="Times New Roman" w:cs="Times New Roman" w:eastAsiaTheme="minorEastAsia"/>
          <w:sz w:val="21"/>
          <w:szCs w:val="21"/>
        </w:rPr>
        <w:t>种物质相对于筛选标准的累积加权分数。然而，筛选过程并不是为了给出优先排序清单，并不是为了在开发检测方法时最优先考虑分数最高的物质。相反，该过程旨在根据筛选标准，将关键少数物质与不太重要的物质区分开来。筛选过程将会对物质进行明确的分组。分组临界分数被任意设定为30分。在物质筛选过程中，高于30分的物质</w:t>
      </w:r>
      <w:r>
        <w:rPr>
          <w:rFonts w:hint="eastAsia" w:cs="Times New Roman" w:eastAsiaTheme="minorEastAsia"/>
          <w:sz w:val="21"/>
          <w:szCs w:val="21"/>
          <w:lang w:val="en-US" w:eastAsia="zh-CN"/>
        </w:rPr>
        <w:t>可分为组1，表明需优先开发其检测方法标准</w:t>
      </w:r>
      <w:r>
        <w:rPr>
          <w:rFonts w:hint="default" w:ascii="Times New Roman" w:hAnsi="Times New Roman" w:cs="Times New Roman" w:eastAsiaTheme="minorEastAsia"/>
          <w:sz w:val="21"/>
          <w:szCs w:val="21"/>
        </w:rPr>
        <w:t>。</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严格的优先排序过程需要涵盖所有关键标准并完成相应评分。考虑到动态监管和市场环境，所选标准的相对重要性会随着时间而改变。由于新要求或其他突发事件所致，在筛选过程中未被采集的各项因素，将纳入最终选择过程的考虑范畴。对于优先等级较低，无需立即采取措施的物质，可以在稍后重新考虑</w:t>
      </w:r>
      <w:r>
        <w:rPr>
          <w:rFonts w:hint="default" w:ascii="Times New Roman" w:hAnsi="Times New Roman" w:cs="Times New Roman" w:eastAsiaTheme="minorEastAsia"/>
          <w:sz w:val="21"/>
          <w:szCs w:val="21"/>
          <w:lang w:eastAsia="zh-CN"/>
        </w:rPr>
        <w:t>。</w:t>
      </w:r>
    </w:p>
    <w:p>
      <w:pPr>
        <w:pStyle w:val="59"/>
        <w:spacing w:before="120" w:after="120"/>
        <w:rPr>
          <w:rStyle w:val="162"/>
          <w:rFonts w:hint="default" w:ascii="Times New Roman" w:hAnsi="Times New Roman" w:eastAsia="黑体" w:cs="Times New Roman"/>
          <w:b w:val="0"/>
          <w:bCs w:val="0"/>
          <w:sz w:val="21"/>
          <w:szCs w:val="21"/>
          <w:shd w:val="clear" w:color="auto" w:fill="auto"/>
          <w:lang w:val="en-US" w:eastAsia="zh-CN"/>
        </w:rPr>
      </w:pPr>
      <w:r>
        <w:rPr>
          <w:rStyle w:val="162"/>
          <w:rFonts w:hint="default" w:ascii="Times New Roman" w:hAnsi="Times New Roman" w:eastAsia="黑体" w:cs="Times New Roman"/>
          <w:b w:val="0"/>
          <w:bCs w:val="0"/>
          <w:sz w:val="21"/>
          <w:szCs w:val="21"/>
          <w:shd w:val="clear" w:color="auto" w:fill="auto"/>
          <w:lang w:val="en-US" w:eastAsia="zh-CN"/>
        </w:rPr>
        <w:t>其他相关标准的存在</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eastAsia" w:cs="Times New Roman" w:eastAsiaTheme="minorEastAsia"/>
          <w:sz w:val="21"/>
          <w:szCs w:val="21"/>
          <w:lang w:eastAsia="zh-CN"/>
        </w:rPr>
        <w:t>标准化技术组织</w:t>
      </w:r>
      <w:r>
        <w:rPr>
          <w:rFonts w:hint="default" w:ascii="Times New Roman" w:hAnsi="Times New Roman" w:cs="Times New Roman" w:eastAsiaTheme="minorEastAsia"/>
          <w:sz w:val="21"/>
          <w:szCs w:val="21"/>
        </w:rPr>
        <w:t xml:space="preserve">（SDO）或其他实体（例如政府实验室）针对IEC 62474数据库中的许多物质开发了检测方法。这些检测方法用于电子电气产品的一致性评估，其适用性足以满足需求。这种情况下，可能并不需要开发新的检测方法。如果某SDO正在开发符合电子电气产品基本要求的检测方法，可与该组织取得联系。这种合作/协作伙伴关系可能惠及TC </w:t>
      </w:r>
      <w:r>
        <w:rPr>
          <w:rFonts w:hint="eastAsia" w:cs="Times New Roman" w:eastAsiaTheme="minorEastAsia"/>
          <w:sz w:val="21"/>
          <w:szCs w:val="21"/>
          <w:lang w:val="en-US" w:eastAsia="zh-CN"/>
        </w:rPr>
        <w:t>297</w:t>
      </w:r>
      <w:r>
        <w:rPr>
          <w:rFonts w:hint="default" w:ascii="Times New Roman" w:hAnsi="Times New Roman" w:cs="Times New Roman" w:eastAsiaTheme="minorEastAsia"/>
          <w:sz w:val="21"/>
          <w:szCs w:val="21"/>
        </w:rPr>
        <w:t>和其他SDO。对于暂无可行检测方法标准的物质，可以针对该物质进一步考虑检测方法的开发。</w:t>
      </w:r>
    </w:p>
    <w:p>
      <w:pPr>
        <w:pStyle w:val="59"/>
        <w:spacing w:before="120" w:after="120"/>
        <w:rPr>
          <w:rStyle w:val="162"/>
          <w:rFonts w:hint="default" w:ascii="Times New Roman" w:hAnsi="Times New Roman" w:eastAsia="黑体" w:cs="Times New Roman"/>
          <w:b w:val="0"/>
          <w:bCs w:val="0"/>
          <w:sz w:val="21"/>
          <w:szCs w:val="21"/>
          <w:shd w:val="clear" w:color="auto" w:fill="auto"/>
          <w:lang w:val="en-US" w:eastAsia="zh-CN"/>
        </w:rPr>
      </w:pPr>
      <w:r>
        <w:rPr>
          <w:rStyle w:val="162"/>
          <w:rFonts w:hint="default" w:ascii="Times New Roman" w:hAnsi="Times New Roman" w:eastAsia="黑体" w:cs="Times New Roman"/>
          <w:b w:val="0"/>
          <w:bCs w:val="0"/>
          <w:sz w:val="21"/>
          <w:szCs w:val="21"/>
          <w:shd w:val="clear" w:color="auto" w:fill="auto"/>
          <w:lang w:val="en-US" w:eastAsia="zh-CN"/>
        </w:rPr>
        <w:t>最终物质选择</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在该过程中，应明确确定与检测方法开发相关性最高的物质。预期在合理时间和投入情况下，确定最终选择过程所需的物质数量。最终选择过程是为了引入初步筛选过程未采纳的额外考虑因素。这些考虑因素可能代表决策过程及时需要的特殊情况或独特要求。例如，是否有相应技术资源来参与检测方法开发项目，这一点可能决定了其可行性。此外，还可能引入其他因素，这些因素可以设定或取消对某些物质的优先选择。</w:t>
      </w: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sectPr>
          <w:headerReference r:id="rId10" w:type="default"/>
          <w:footerReference r:id="rId12" w:type="default"/>
          <w:headerReference r:id="rId11" w:type="even"/>
          <w:footerReference r:id="rId13" w:type="even"/>
          <w:pgSz w:w="11906" w:h="16838"/>
          <w:pgMar w:top="567" w:right="1134" w:bottom="1134" w:left="1418" w:header="1418" w:footer="1134" w:gutter="0"/>
          <w:pgNumType w:fmt="decimal" w:start="1"/>
          <w:cols w:space="425" w:num="1"/>
          <w:formProt w:val="0"/>
          <w:docGrid w:type="lines" w:linePitch="312" w:charSpace="0"/>
        </w:sectPr>
      </w:pPr>
    </w:p>
    <w:p>
      <w:pPr>
        <w:pStyle w:val="102"/>
        <w:shd w:val="clear" w:color="FFFFFF" w:fill="FFFFFF"/>
        <w:rPr>
          <w:rFonts w:hint="default" w:ascii="Times New Roman" w:hAnsi="Times New Roman" w:cs="Times New Roman"/>
        </w:rPr>
      </w:pPr>
      <w:bookmarkStart w:id="29" w:name="bookmark1"/>
      <w:bookmarkStart w:id="30" w:name="_Toc32467"/>
      <w:r>
        <w:rPr>
          <w:rFonts w:hint="default" w:ascii="Times New Roman" w:hAnsi="Times New Roman" w:cs="Times New Roman"/>
        </w:rPr>
        <w:br w:type="textWrapping"/>
      </w:r>
      <w:r>
        <w:rPr>
          <w:rFonts w:hint="default" w:ascii="Times New Roman" w:hAnsi="Times New Roman" w:cs="Times New Roman"/>
        </w:rPr>
        <w:t>（资料性）</w:t>
      </w:r>
      <w:bookmarkEnd w:id="29"/>
      <w:r>
        <w:rPr>
          <w:rFonts w:hint="default" w:ascii="Times New Roman" w:hAnsi="Times New Roman" w:cs="Times New Roman"/>
        </w:rPr>
        <w:br w:type="textWrapping"/>
      </w:r>
      <w:r>
        <w:rPr>
          <w:rFonts w:hint="default" w:ascii="Times New Roman" w:hAnsi="Times New Roman" w:cs="Times New Roman"/>
        </w:rPr>
        <w:t>RoHS II优先物质的试点研究</w:t>
      </w:r>
      <w:bookmarkEnd w:id="30"/>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表A.1是RoHS II优先物质的试点研究结果，依据的是图1物质选择过程，应用了表1筛选标准。如果EEE产品不大可能含有这些物质，则不考虑实施筛选过程。其他物质根据分数分为两组。第1组物质通过了物质筛选过程</w:t>
      </w:r>
      <w:r>
        <w:rPr>
          <w:rFonts w:hint="eastAsia" w:cs="Times New Roman" w:eastAsiaTheme="minorEastAsia"/>
          <w:sz w:val="21"/>
          <w:szCs w:val="21"/>
          <w:lang w:eastAsia="zh-CN"/>
        </w:rPr>
        <w:t>，</w:t>
      </w:r>
      <w:r>
        <w:rPr>
          <w:rFonts w:hint="eastAsia" w:cs="Times New Roman" w:eastAsiaTheme="minorEastAsia"/>
          <w:sz w:val="21"/>
          <w:szCs w:val="21"/>
          <w:lang w:val="en-US" w:eastAsia="zh-CN"/>
        </w:rPr>
        <w:t>可优先开发其检测方法标准</w:t>
      </w:r>
      <w:r>
        <w:rPr>
          <w:rFonts w:hint="default" w:ascii="Times New Roman" w:hAnsi="Times New Roman" w:cs="Times New Roman" w:eastAsiaTheme="minorEastAsia"/>
          <w:sz w:val="21"/>
          <w:szCs w:val="21"/>
        </w:rPr>
        <w:t>。</w:t>
      </w:r>
    </w:p>
    <w:p>
      <w:pPr>
        <w:spacing w:before="120" w:beforeLines="50" w:after="120" w:afterLines="50"/>
        <w:jc w:val="center"/>
        <w:rPr>
          <w:rFonts w:hint="default" w:ascii="Times New Roman" w:hAnsi="Times New Roman" w:cs="Times New Roman" w:eastAsiaTheme="minorEastAsia"/>
          <w:bCs/>
          <w:sz w:val="21"/>
          <w:szCs w:val="21"/>
        </w:rPr>
      </w:pPr>
      <w:r>
        <w:rPr>
          <w:rFonts w:hint="default" w:ascii="Times New Roman" w:hAnsi="Times New Roman" w:cs="Times New Roman" w:eastAsiaTheme="minorEastAsia"/>
          <w:b/>
          <w:bCs/>
          <w:sz w:val="21"/>
          <w:szCs w:val="21"/>
        </w:rPr>
        <w:t>表A.1</w:t>
      </w:r>
      <w:r>
        <w:rPr>
          <w:rFonts w:hint="default" w:ascii="Times New Roman" w:hAnsi="Times New Roman" w:cs="Times New Roman" w:eastAsiaTheme="minorEastAsia"/>
          <w:b/>
          <w:bCs/>
          <w:sz w:val="21"/>
          <w:szCs w:val="21"/>
          <w:lang w:val="en-US" w:eastAsia="zh-CN"/>
        </w:rPr>
        <w:t xml:space="preserve"> </w:t>
      </w:r>
      <w:r>
        <w:rPr>
          <w:rFonts w:hint="default" w:ascii="Times New Roman" w:hAnsi="Times New Roman" w:cs="Times New Roman" w:eastAsiaTheme="minorEastAsia"/>
          <w:b/>
          <w:bCs/>
          <w:sz w:val="21"/>
          <w:szCs w:val="21"/>
        </w:rPr>
        <w:t xml:space="preserve"> RoHS </w:t>
      </w:r>
      <w:r>
        <w:rPr>
          <w:rFonts w:hint="default" w:ascii="Times New Roman" w:hAnsi="Times New Roman" w:cs="Times New Roman" w:eastAsiaTheme="minorEastAsia"/>
          <w:bCs/>
          <w:sz w:val="21"/>
          <w:szCs w:val="21"/>
        </w:rPr>
        <w:t xml:space="preserve">II </w:t>
      </w:r>
      <w:r>
        <w:rPr>
          <w:rFonts w:hint="default" w:ascii="Times New Roman" w:hAnsi="Times New Roman" w:cs="Times New Roman" w:eastAsiaTheme="minorEastAsia"/>
          <w:b/>
          <w:bCs/>
          <w:sz w:val="21"/>
          <w:szCs w:val="21"/>
        </w:rPr>
        <w:t xml:space="preserve">优先物质的试点研究结果 </w:t>
      </w:r>
    </w:p>
    <w:tbl>
      <w:tblPr>
        <w:tblStyle w:val="39"/>
        <w:tblW w:w="9468" w:type="dxa"/>
        <w:tblInd w:w="0" w:type="dxa"/>
        <w:tblLayout w:type="fixed"/>
        <w:tblCellMar>
          <w:top w:w="0" w:type="dxa"/>
          <w:left w:w="57" w:type="dxa"/>
          <w:bottom w:w="0" w:type="dxa"/>
          <w:right w:w="57" w:type="dxa"/>
        </w:tblCellMar>
      </w:tblPr>
      <w:tblGrid>
        <w:gridCol w:w="1577"/>
        <w:gridCol w:w="715"/>
        <w:gridCol w:w="716"/>
        <w:gridCol w:w="716"/>
        <w:gridCol w:w="720"/>
        <w:gridCol w:w="716"/>
        <w:gridCol w:w="720"/>
        <w:gridCol w:w="716"/>
        <w:gridCol w:w="716"/>
        <w:gridCol w:w="720"/>
        <w:gridCol w:w="716"/>
        <w:gridCol w:w="720"/>
      </w:tblGrid>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候选物质</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EEE产品可能含有该物质？</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监管/市场</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区域影响</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监管影响</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物质添加</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战略</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TM (1)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TM (2)</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TM (3)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共计</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分组</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邻苯二甲酸二异丁酯（DIBP）</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40</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磷酸三（2-氯乙基）酯（TCEP）</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34</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二溴新戊二醇</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2.3-二溴-1-丙醇（二溴-丙醇）</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三氧化二锑</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22</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邻苯二甲酸二乙酯（DEP）</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0</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17</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四溴双酚A</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0</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31</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MCCP（中链氯化石蜡），C14 - C17：烷烃。C14-17. 氯:</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0</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25</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聚氯乙烯（PVC）</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0</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25</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硫酸镍</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（氨基磺酸）镍：氨基磺酸镍</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铍金属</w:t>
            </w:r>
          </w:p>
        </w:tc>
        <w:tc>
          <w:tcPr>
            <w:tcW w:w="71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26</w:t>
            </w:r>
          </w:p>
        </w:tc>
        <w:tc>
          <w:tcPr>
            <w:tcW w:w="720"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CellMar>
            <w:top w:w="0" w:type="dxa"/>
            <w:left w:w="57" w:type="dxa"/>
            <w:bottom w:w="0" w:type="dxa"/>
            <w:right w:w="57" w:type="dxa"/>
          </w:tblCellMar>
        </w:tblPrEx>
        <w:tc>
          <w:tcPr>
            <w:tcW w:w="1577"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氧化铍（BeO）</w:t>
            </w:r>
          </w:p>
        </w:tc>
        <w:tc>
          <w:tcPr>
            <w:tcW w:w="715"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9</w:t>
            </w:r>
          </w:p>
        </w:tc>
        <w:tc>
          <w:tcPr>
            <w:tcW w:w="716"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22</w:t>
            </w:r>
          </w:p>
        </w:tc>
        <w:tc>
          <w:tcPr>
            <w:tcW w:w="72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bl>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p>
    <w:p>
      <w:pPr>
        <w:adjustRightInd w:val="0"/>
        <w:snapToGrid w:val="0"/>
        <w:spacing w:before="120" w:beforeLines="50" w:after="120" w:afterLines="50"/>
        <w:jc w:val="both"/>
        <w:rPr>
          <w:rFonts w:hint="default" w:ascii="Times New Roman" w:hAnsi="Times New Roman" w:cs="Times New Roman" w:eastAsiaTheme="minorEastAsia"/>
          <w:sz w:val="21"/>
          <w:szCs w:val="21"/>
        </w:rPr>
      </w:pPr>
    </w:p>
    <w:p>
      <w:pPr>
        <w:adjustRightInd w:val="0"/>
        <w:snapToGrid w:val="0"/>
        <w:spacing w:before="120" w:beforeLines="50" w:after="120" w:afterLines="50"/>
        <w:jc w:val="both"/>
        <w:rPr>
          <w:rFonts w:hint="default" w:ascii="Times New Roman" w:hAnsi="Times New Roman" w:cs="Times New Roman" w:eastAsiaTheme="minorEastAsia"/>
          <w:sz w:val="21"/>
          <w:szCs w:val="21"/>
        </w:rPr>
      </w:pPr>
    </w:p>
    <w:tbl>
      <w:tblPr>
        <w:tblStyle w:val="39"/>
        <w:tblW w:w="9468" w:type="dxa"/>
        <w:tblInd w:w="0" w:type="dxa"/>
        <w:tblLayout w:type="fixed"/>
        <w:tblCellMar>
          <w:top w:w="0" w:type="dxa"/>
          <w:left w:w="57" w:type="dxa"/>
          <w:bottom w:w="0" w:type="dxa"/>
          <w:right w:w="57" w:type="dxa"/>
        </w:tblCellMar>
      </w:tblPr>
      <w:tblGrid>
        <w:gridCol w:w="1574"/>
        <w:gridCol w:w="714"/>
        <w:gridCol w:w="716"/>
        <w:gridCol w:w="716"/>
        <w:gridCol w:w="720"/>
        <w:gridCol w:w="720"/>
        <w:gridCol w:w="716"/>
        <w:gridCol w:w="716"/>
        <w:gridCol w:w="716"/>
        <w:gridCol w:w="720"/>
        <w:gridCol w:w="716"/>
        <w:gridCol w:w="724"/>
      </w:tblGrid>
      <w:tr>
        <w:tblPrEx>
          <w:tblCellMar>
            <w:top w:w="0" w:type="dxa"/>
            <w:left w:w="57" w:type="dxa"/>
            <w:bottom w:w="0" w:type="dxa"/>
            <w:right w:w="57" w:type="dxa"/>
          </w:tblCellMar>
        </w:tblPrEx>
        <w:tc>
          <w:tcPr>
            <w:tcW w:w="157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sz w:val="18"/>
                <w:szCs w:val="18"/>
              </w:rPr>
              <w:br w:type="page"/>
            </w:r>
            <w:r>
              <w:rPr>
                <w:rFonts w:hint="default" w:ascii="Times New Roman" w:hAnsi="Times New Roman" w:cs="Times New Roman" w:eastAsiaTheme="minorEastAsia"/>
                <w:b/>
                <w:sz w:val="18"/>
                <w:szCs w:val="18"/>
              </w:rPr>
              <w:t>候选物质</w:t>
            </w:r>
          </w:p>
        </w:tc>
        <w:tc>
          <w:tcPr>
            <w:tcW w:w="71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EEE产品可能含有该物质？</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监管/市场</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区域影响</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监管影响</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物质添加</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战略</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TM (1)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TM (2)</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TM (3)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共计</w:t>
            </w:r>
          </w:p>
        </w:tc>
        <w:tc>
          <w:tcPr>
            <w:tcW w:w="724"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b/>
                <w:sz w:val="18"/>
                <w:szCs w:val="18"/>
              </w:rPr>
            </w:pPr>
            <w:r>
              <w:rPr>
                <w:rFonts w:hint="default" w:ascii="Times New Roman" w:hAnsi="Times New Roman" w:cs="Times New Roman" w:eastAsiaTheme="minorEastAsia"/>
                <w:b/>
                <w:sz w:val="18"/>
                <w:szCs w:val="18"/>
              </w:rPr>
              <w:t>分组</w:t>
            </w:r>
          </w:p>
        </w:tc>
      </w:tr>
      <w:tr>
        <w:tblPrEx>
          <w:tblCellMar>
            <w:top w:w="0" w:type="dxa"/>
            <w:left w:w="57" w:type="dxa"/>
            <w:bottom w:w="0" w:type="dxa"/>
            <w:right w:w="57" w:type="dxa"/>
          </w:tblCellMar>
        </w:tblPrEx>
        <w:tc>
          <w:tcPr>
            <w:tcW w:w="157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磷化铟</w:t>
            </w:r>
          </w:p>
        </w:tc>
        <w:tc>
          <w:tcPr>
            <w:tcW w:w="71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0</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13</w:t>
            </w:r>
          </w:p>
        </w:tc>
        <w:tc>
          <w:tcPr>
            <w:tcW w:w="724"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CellMar>
            <w:top w:w="0" w:type="dxa"/>
            <w:left w:w="57" w:type="dxa"/>
            <w:bottom w:w="0" w:type="dxa"/>
            <w:right w:w="57" w:type="dxa"/>
          </w:tblCellMar>
        </w:tblPrEx>
        <w:tc>
          <w:tcPr>
            <w:tcW w:w="157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shd w:val="clear"/>
              </w:rPr>
              <w:t>五氧化二砷；（即五氧化二砷；氧化砷）</w:t>
            </w:r>
          </w:p>
        </w:tc>
        <w:tc>
          <w:tcPr>
            <w:tcW w:w="71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4"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三氧化二砷</w:t>
            </w:r>
          </w:p>
        </w:tc>
        <w:tc>
          <w:tcPr>
            <w:tcW w:w="71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4"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二氯化钴</w:t>
            </w:r>
          </w:p>
        </w:tc>
        <w:tc>
          <w:tcPr>
            <w:tcW w:w="71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4"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硫酸钴</w:t>
            </w:r>
          </w:p>
        </w:tc>
        <w:tc>
          <w:tcPr>
            <w:tcW w:w="71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4" w:type="dxa"/>
            <w:tcBorders>
              <w:top w:val="single" w:color="auto" w:sz="4" w:space="0"/>
              <w:left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r>
        <w:tblPrEx>
          <w:tblCellMar>
            <w:top w:w="0" w:type="dxa"/>
            <w:left w:w="57" w:type="dxa"/>
            <w:bottom w:w="0" w:type="dxa"/>
            <w:right w:w="57" w:type="dxa"/>
          </w:tblCellMar>
        </w:tblPrEx>
        <w:tc>
          <w:tcPr>
            <w:tcW w:w="157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钴金属</w:t>
            </w:r>
          </w:p>
        </w:tc>
        <w:tc>
          <w:tcPr>
            <w:tcW w:w="71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是</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0</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20"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16"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15</w:t>
            </w:r>
          </w:p>
        </w:tc>
        <w:tc>
          <w:tcPr>
            <w:tcW w:w="724"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CellMar>
            <w:top w:w="0" w:type="dxa"/>
            <w:left w:w="57" w:type="dxa"/>
            <w:bottom w:w="0" w:type="dxa"/>
            <w:right w:w="57" w:type="dxa"/>
          </w:tblCellMar>
        </w:tblPrEx>
        <w:tc>
          <w:tcPr>
            <w:tcW w:w="157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壬基酚</w:t>
            </w:r>
          </w:p>
        </w:tc>
        <w:tc>
          <w:tcPr>
            <w:tcW w:w="71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否</w:t>
            </w:r>
          </w:p>
        </w:tc>
        <w:tc>
          <w:tcPr>
            <w:tcW w:w="716"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0"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16" w:type="dxa"/>
            <w:tcBorders>
              <w:top w:val="single" w:color="auto" w:sz="4" w:space="0"/>
              <w:left w:val="single" w:color="auto" w:sz="4" w:space="0"/>
              <w:bottom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c>
          <w:tcPr>
            <w:tcW w:w="724"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jc w:val="center"/>
              <w:rPr>
                <w:rFonts w:hint="default" w:ascii="Times New Roman" w:hAnsi="Times New Roman" w:cs="Times New Roman" w:eastAsiaTheme="minorEastAsia"/>
                <w:sz w:val="18"/>
                <w:szCs w:val="18"/>
              </w:rPr>
            </w:pPr>
          </w:p>
        </w:tc>
      </w:tr>
    </w:tbl>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sectPr>
          <w:pgSz w:w="11906" w:h="16838"/>
          <w:pgMar w:top="567" w:right="1134" w:bottom="1134" w:left="1418" w:header="1418" w:footer="1134" w:gutter="0"/>
          <w:pgNumType w:fmt="decimal"/>
          <w:cols w:space="425" w:num="1"/>
          <w:formProt w:val="0"/>
          <w:docGrid w:type="lines" w:linePitch="312" w:charSpace="0"/>
        </w:sectPr>
      </w:pPr>
    </w:p>
    <w:p>
      <w:pPr>
        <w:pStyle w:val="89"/>
        <w:shd w:val="clear" w:color="FFFFFF" w:fill="FFFFFF"/>
        <w:rPr>
          <w:rFonts w:hint="default" w:ascii="Times New Roman" w:hAnsi="Times New Roman" w:cs="Times New Roman"/>
        </w:rPr>
      </w:pPr>
      <w:bookmarkStart w:id="31" w:name="_Toc24272"/>
      <w:r>
        <w:rPr>
          <w:rFonts w:hint="default" w:ascii="Times New Roman" w:hAnsi="Times New Roman" w:cs="Times New Roman"/>
        </w:rPr>
        <w:t>参考文献</w:t>
      </w:r>
      <w:bookmarkEnd w:id="31"/>
    </w:p>
    <w:p>
      <w:pPr>
        <w:numPr>
          <w:ilvl w:val="0"/>
          <w:numId w:val="19"/>
        </w:numPr>
        <w:spacing w:before="120" w:beforeLines="50" w:after="120" w:afterLines="50"/>
        <w:ind w:left="425" w:leftChars="0" w:hanging="425" w:firstLineChars="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IEC 62474</w:t>
      </w: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Material Declaration for Products of and for the Electrotechnical Industry (database available at http://std.iec.ch/iec62474)</w:t>
      </w:r>
    </w:p>
    <w:p>
      <w:pPr>
        <w:numPr>
          <w:ilvl w:val="0"/>
          <w:numId w:val="19"/>
        </w:numPr>
        <w:spacing w:before="120" w:beforeLines="50" w:after="120" w:afterLines="50"/>
        <w:ind w:left="425" w:leftChars="0" w:hanging="425" w:firstLineChars="0"/>
        <w:jc w:val="left"/>
        <w:rPr>
          <w:rFonts w:hint="default" w:ascii="Times New Roman" w:hAnsi="Times New Roman" w:cs="Times New Roman" w:eastAsiaTheme="minorEastAsia"/>
          <w:sz w:val="21"/>
          <w:szCs w:val="21"/>
        </w:rPr>
      </w:pPr>
      <w:r>
        <w:rPr>
          <w:rFonts w:hint="eastAsia" w:cs="Times New Roman" w:eastAsiaTheme="minorEastAsia"/>
          <w:sz w:val="21"/>
          <w:szCs w:val="21"/>
          <w:lang w:val="en-US" w:eastAsia="zh-CN"/>
        </w:rPr>
        <w:t>GB/T</w:t>
      </w:r>
      <w:r>
        <w:rPr>
          <w:rFonts w:hint="default" w:ascii="Times New Roman" w:hAnsi="Times New Roman" w:cs="Times New Roman" w:eastAsiaTheme="minorEastAsia"/>
          <w:sz w:val="21"/>
          <w:szCs w:val="21"/>
        </w:rPr>
        <w:t xml:space="preserve"> </w:t>
      </w:r>
      <w:r>
        <w:rPr>
          <w:rFonts w:hint="eastAsia" w:cs="Times New Roman" w:eastAsiaTheme="minorEastAsia"/>
          <w:sz w:val="21"/>
          <w:szCs w:val="21"/>
          <w:lang w:val="en-US" w:eastAsia="zh-CN"/>
        </w:rPr>
        <w:t>39560</w:t>
      </w:r>
      <w:r>
        <w:rPr>
          <w:rFonts w:hint="default" w:ascii="Times New Roman" w:hAnsi="Times New Roman" w:cs="Times New Roman" w:eastAsiaTheme="minorEastAsia"/>
          <w:sz w:val="21"/>
          <w:szCs w:val="21"/>
        </w:rPr>
        <w:t>（所有部分）,电子电气产品中某些物质的测定</w:t>
      </w:r>
    </w:p>
    <w:p>
      <w:pPr>
        <w:numPr>
          <w:ilvl w:val="0"/>
          <w:numId w:val="19"/>
        </w:numPr>
        <w:spacing w:before="120" w:beforeLines="50" w:after="120" w:afterLines="50"/>
        <w:ind w:left="425" w:leftChars="0" w:hanging="425" w:firstLineChars="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Talib, Nadeem and Maguad, Ben, "Academic Management and Implementation of the QFD Approach" Proceedings of ASBBS, Vol.18, No.1 pg.689-702 (2011)</w:t>
      </w:r>
    </w:p>
    <w:p>
      <w:pPr>
        <w:numPr>
          <w:ilvl w:val="0"/>
          <w:numId w:val="19"/>
        </w:numPr>
        <w:spacing w:before="120" w:beforeLines="50" w:after="120" w:afterLines="50"/>
        <w:ind w:left="425" w:leftChars="0" w:hanging="425" w:firstLineChars="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eastAsia="zh-CN"/>
        </w:rPr>
        <w:t>Hoyle, Christopher and Chen, Wei, "Next Generation QFD: Decision Based Product</w:t>
      </w: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eastAsia="zh-CN"/>
        </w:rPr>
        <w:t>Attribute Function Deployment</w:t>
      </w:r>
      <w:r>
        <w:rPr>
          <w:rFonts w:hint="eastAsia" w:cs="Times New Roman" w:eastAsiaTheme="minorEastAsia"/>
          <w:sz w:val="21"/>
          <w:szCs w:val="21"/>
          <w:lang w:eastAsia="zh-CN"/>
        </w:rPr>
        <w:t>”</w:t>
      </w:r>
      <w:r>
        <w:rPr>
          <w:rFonts w:hint="default" w:ascii="Times New Roman" w:hAnsi="Times New Roman" w:cs="Times New Roman" w:eastAsiaTheme="minorEastAsia"/>
          <w:sz w:val="21"/>
          <w:szCs w:val="21"/>
          <w:lang w:eastAsia="zh-CN"/>
        </w:rPr>
        <w:t>, International Conference of Engineering Design #64(2007)</w:t>
      </w:r>
    </w:p>
    <w:p>
      <w:pPr>
        <w:numPr>
          <w:ilvl w:val="0"/>
          <w:numId w:val="19"/>
        </w:numPr>
        <w:spacing w:before="120" w:beforeLines="50" w:after="120" w:afterLines="50"/>
        <w:ind w:left="425" w:leftChars="0" w:hanging="425" w:firstLineChars="0"/>
        <w:jc w:val="left"/>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California Proposition 65, Safe Drinking Water and Toxic Enforcement Act of 1986,OEHHA</w:t>
      </w:r>
    </w:p>
    <w:p>
      <w:pPr>
        <w:numPr>
          <w:ilvl w:val="0"/>
          <w:numId w:val="0"/>
        </w:numPr>
        <w:spacing w:before="120" w:beforeLines="50" w:after="120" w:afterLines="50"/>
        <w:ind w:leftChars="0"/>
        <w:jc w:val="left"/>
        <w:rPr>
          <w:rFonts w:hint="default" w:ascii="Times New Roman" w:hAnsi="Times New Roman" w:cs="Times New Roman" w:eastAsiaTheme="minorEastAsia"/>
          <w:sz w:val="21"/>
          <w:szCs w:val="21"/>
          <w:lang w:eastAsia="zh-CN"/>
        </w:rPr>
      </w:pP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rPr>
      </w:pPr>
    </w:p>
    <w:p>
      <w:pPr>
        <w:adjustRightInd w:val="0"/>
        <w:snapToGrid w:val="0"/>
        <w:spacing w:before="120" w:beforeLines="50" w:after="120" w:afterLines="50"/>
        <w:ind w:firstLine="420" w:firstLineChars="200"/>
        <w:jc w:val="both"/>
        <w:rPr>
          <w:rFonts w:hint="default" w:ascii="Times New Roman" w:hAnsi="Times New Roman" w:cs="Times New Roman" w:eastAsiaTheme="minorEastAsia"/>
          <w:sz w:val="21"/>
          <w:szCs w:val="21"/>
          <w:lang w:eastAsia="zh-CN"/>
        </w:rPr>
      </w:pPr>
    </w:p>
    <w:p>
      <w:pPr>
        <w:pStyle w:val="104"/>
        <w:numPr>
          <w:ilvl w:val="0"/>
          <w:numId w:val="0"/>
        </w:numPr>
        <w:jc w:val="both"/>
        <w:rPr>
          <w:rFonts w:hint="default" w:ascii="Times New Roman" w:hAnsi="Times New Roman" w:cs="Times New Roman"/>
          <w:color w:val="auto"/>
        </w:rPr>
      </w:pPr>
    </w:p>
    <w:p>
      <w:pPr>
        <w:jc w:val="center"/>
        <w:rPr>
          <w:rFonts w:hint="default" w:ascii="Times New Roman" w:hAnsi="Times New Roman" w:cs="Times New Roman"/>
        </w:rPr>
      </w:pPr>
      <w:bookmarkStart w:id="32" w:name="_Toc27711"/>
      <w:r>
        <w:rPr>
          <w:rFonts w:hint="default" w:ascii="Times New Roman" w:hAnsi="Times New Roman" w:cs="Times New Roman"/>
        </w:rPr>
        <w:t>_________________________________</w:t>
      </w:r>
      <w:bookmarkEnd w:id="32"/>
    </w:p>
    <w:sectPr>
      <w:pgSz w:w="11906" w:h="16838"/>
      <w:pgMar w:top="567" w:right="1134" w:bottom="1134" w:left="1418" w:header="1418" w:footer="1134" w:gutter="0"/>
      <w:pgNumType w:fmt="decimal"/>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_HKSCS">
    <w:altName w:val="PMingLiU-ExtB"/>
    <w:panose1 w:val="02020500000000000000"/>
    <w:charset w:val="88"/>
    <w:family w:val="roman"/>
    <w:pitch w:val="default"/>
    <w:sig w:usb0="00000000" w:usb1="00000000" w:usb2="00000016" w:usb3="00000000" w:csb0="00100001" w:csb1="00000000"/>
  </w:font>
  <w:font w:name="CordiaUPC">
    <w:altName w:val="Microsoft Sans Serif"/>
    <w:panose1 w:val="020B0304020202020204"/>
    <w:charset w:val="DE"/>
    <w:family w:val="swiss"/>
    <w:pitch w:val="default"/>
    <w:sig w:usb0="00000000" w:usb1="00000000" w:usb2="00000000" w:usb3="00000000" w:csb0="00010001" w:csb1="00000000"/>
  </w:font>
  <w:font w:name="Candara">
    <w:panose1 w:val="020E0502030303020204"/>
    <w:charset w:val="00"/>
    <w:family w:val="swiss"/>
    <w:pitch w:val="default"/>
    <w:sig w:usb0="A00002EF" w:usb1="4000A44B" w:usb2="00000000" w:usb3="00000000" w:csb0="2000019F" w:csb1="00000000"/>
  </w:font>
  <w:font w:name="AngsanaUPC">
    <w:altName w:val="Microsoft Sans Serif"/>
    <w:panose1 w:val="02020603050405020304"/>
    <w:charset w:val="DE"/>
    <w:family w:val="roman"/>
    <w:pitch w:val="default"/>
    <w:sig w:usb0="00000000" w:usb1="00000000" w:usb2="00000000" w:usb3="00000000" w:csb0="00010001" w:csb1="00000000"/>
  </w:font>
  <w:font w:name="PMingLiU-ExtB">
    <w:panose1 w:val="02020500000000000000"/>
    <w:charset w:val="88"/>
    <w:family w:val="auto"/>
    <w:pitch w:val="default"/>
    <w:sig w:usb0="8000002F" w:usb1="02000008" w:usb2="00000000" w:usb3="00000000" w:csb0="00100001" w:csb1="00000000"/>
  </w:font>
  <w:font w:name="Microsoft Sans Serif">
    <w:panose1 w:val="020B0604020202020204"/>
    <w:charset w:val="00"/>
    <w:family w:val="auto"/>
    <w:pitch w:val="default"/>
    <w:sig w:usb0="E5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_x0000_s2053" o:spid="_x0000_s2053" o:spt="202" type="#_x0000_t202" style="position:absolute;left:0pt;margin-top:0pt;height:144pt;width:144pt;mso-position-horizontal:right;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III</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_x0000_s2058" o:spid="_x0000_s2058" o:spt="202" type="#_x0000_t202" style="position:absolute;left:0pt;margin-top:0pt;height:144pt;width:144pt;mso-position-horizontal:right;mso-position-horizontal-relative:margin;mso-wrap-style:none;z-index:251675648;mso-width-relative:page;mso-height-relative:page;" filled="f" stroked="f" coordsize="21600,21600">
          <v:path/>
          <v:fill on="f" focussize="0,0"/>
          <v:stroke on="f" joinstyle="miter"/>
          <v:imagedata o:title=""/>
          <o:lock v:ext="edit"/>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2060" o:spid="_x0000_s2060" o:spt="202" type="#_x0000_t202" style="position:absolute;left:0pt;margin-top:0pt;height:144pt;width:144pt;mso-position-horizontal:right;mso-position-horizontal-relative:margin;mso-wrap-style:none;z-index:25168998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pict>
        <v:shape id="_x0000_s2054" o:spid="_x0000_s2054" o:spt="202" type="#_x0000_t202" style="position:absolute;left:0pt;margin-top:0pt;height:144pt;width:144pt;mso-position-horizontal:right;mso-position-horizontal-relative:margin;mso-wrap-style:none;z-index:251666432;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37</w:t>
                </w:r>
                <w:r>
                  <w:rPr>
                    <w:rFonts w:hint="eastAsia"/>
                    <w:sz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sz w:val="18"/>
      </w:rPr>
      <w:pict>
        <v:shape id="_x0000_s2057" o:spid="_x0000_s2057" o:spt="202" type="#_x0000_t202" style="position:absolute;left:0pt;margin-left:0.5pt;margin-top:2.3pt;height:144pt;width:144pt;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wordWrap w:val="0"/>
      <w:rPr>
        <w:rFonts w:hint="eastAsia" w:eastAsia="黑体"/>
        <w:lang w:val="en-US" w:eastAsia="zh-CN"/>
      </w:rPr>
    </w:pPr>
    <w:r>
      <w:rPr>
        <w:rFonts w:ascii="Times New Roman"/>
      </w:rPr>
      <w:t>GB/</w:t>
    </w:r>
    <w:r>
      <w:rPr>
        <w:rFonts w:hint="eastAsia" w:ascii="Times New Roman"/>
        <w:lang w:val="en-US" w:eastAsia="zh-CN"/>
      </w:rPr>
      <w:t>Z XXXX</w:t>
    </w:r>
    <w:r>
      <w:rPr>
        <w:rFonts w:ascii="Times New Roman"/>
      </w:rPr>
      <w:t>—XXXX</w:t>
    </w:r>
    <w:r>
      <w:rPr>
        <w:rFonts w:hint="eastAsia" w:ascii="Times New Roman"/>
        <w:lang w:val="en-US" w:eastAsia="zh-CN"/>
      </w:rPr>
      <w:t>/IEC TR 62936:2016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820"/>
        <w:tab w:val="right" w:pos="9638"/>
      </w:tabs>
      <w:kinsoku w:val="0"/>
      <w:overflowPunct w:val="0"/>
      <w:snapToGrid w:val="0"/>
      <w:spacing w:after="120" w:afterLines="50"/>
      <w:ind w:left="0"/>
      <w:jc w:val="both"/>
      <w:rPr>
        <w:sz w:val="18"/>
        <w:szCs w:val="16"/>
      </w:rPr>
    </w:pPr>
    <w:r>
      <w:rPr>
        <w:rFonts w:hint="eastAsia"/>
        <w:sz w:val="18"/>
        <w:szCs w:val="16"/>
      </w:rPr>
      <w:tab/>
    </w:r>
    <w:r>
      <w:rPr>
        <w:sz w:val="18"/>
        <w:szCs w:val="16"/>
      </w:rPr>
      <w:t>–</w:t>
    </w:r>
    <w:r>
      <w:rPr>
        <w:sz w:val="18"/>
        <w:szCs w:val="16"/>
      </w:rPr>
      <w:fldChar w:fldCharType="begin"/>
    </w:r>
    <w:r>
      <w:rPr>
        <w:sz w:val="18"/>
        <w:szCs w:val="16"/>
      </w:rPr>
      <w:instrText xml:space="preserve"> PAGE </w:instrText>
    </w:r>
    <w:r>
      <w:rPr>
        <w:sz w:val="18"/>
        <w:szCs w:val="16"/>
      </w:rPr>
      <w:fldChar w:fldCharType="separate"/>
    </w:r>
    <w:r>
      <w:rPr>
        <w:sz w:val="18"/>
        <w:szCs w:val="16"/>
      </w:rPr>
      <w:t>10</w:t>
    </w:r>
    <w:r>
      <w:rPr>
        <w:sz w:val="18"/>
        <w:szCs w:val="16"/>
      </w:rPr>
      <w:fldChar w:fldCharType="end"/>
    </w:r>
    <w:r>
      <w:rPr>
        <w:sz w:val="18"/>
        <w:szCs w:val="16"/>
      </w:rPr>
      <w:t xml:space="preserve"> –</w:t>
    </w:r>
    <w:r>
      <w:rPr>
        <w:rFonts w:hint="eastAsia"/>
        <w:sz w:val="18"/>
        <w:szCs w:val="16"/>
      </w:rPr>
      <w:tab/>
    </w:r>
    <w:r>
      <w:rPr>
        <w:sz w:val="18"/>
        <w:szCs w:val="16"/>
      </w:rPr>
      <w:t>62321-2 © IEC:2013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default" w:eastAsia="黑体"/>
        <w:lang w:val="en-US" w:eastAsia="zh-CN"/>
      </w:rPr>
    </w:pPr>
    <w:r>
      <w:rPr>
        <w:rFonts w:ascii="Times New Roman"/>
      </w:rPr>
      <w:t>GB/T</w:t>
    </w:r>
    <w:r>
      <w:rPr>
        <w:rFonts w:hint="eastAsia" w:ascii="Times New Roman"/>
        <w:lang w:val="en-US" w:eastAsia="zh-CN"/>
      </w:rPr>
      <w:t xml:space="preserve"> XXXX</w:t>
    </w:r>
    <w:r>
      <w:rPr>
        <w:rFonts w:ascii="Times New Roma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820"/>
        <w:tab w:val="right" w:pos="9638"/>
      </w:tabs>
      <w:kinsoku w:val="0"/>
      <w:overflowPunct w:val="0"/>
      <w:snapToGrid w:val="0"/>
      <w:spacing w:after="120" w:afterLines="50"/>
      <w:ind w:firstLine="5600" w:firstLineChars="2800"/>
      <w:jc w:val="both"/>
      <w:rPr>
        <w:rFonts w:hint="eastAsia" w:eastAsia="宋体"/>
        <w:sz w:val="18"/>
        <w:szCs w:val="16"/>
        <w:lang w:val="en-US" w:eastAsia="zh-CN"/>
      </w:rPr>
    </w:pPr>
    <w:r>
      <w:rPr>
        <w:rFonts w:ascii="Times New Roman"/>
      </w:rPr>
      <w:t>GB/</w:t>
    </w:r>
    <w:r>
      <w:rPr>
        <w:rFonts w:hint="eastAsia" w:ascii="Times New Roman"/>
        <w:lang w:val="en-US" w:eastAsia="zh-CN"/>
      </w:rPr>
      <w:t>Z XXXX</w:t>
    </w:r>
    <w:r>
      <w:rPr>
        <w:rFonts w:ascii="Times New Roman"/>
      </w:rPr>
      <w:t>—XXXX</w:t>
    </w:r>
    <w:r>
      <w:rPr>
        <w:rFonts w:hint="eastAsia" w:ascii="Times New Roman"/>
        <w:lang w:val="en-US" w:eastAsia="zh-CN"/>
      </w:rPr>
      <w:t>/IEC TR 62936:2016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Bdr>
        <w:bottom w:val="none" w:color="auto" w:sz="0" w:space="0"/>
      </w:pBdr>
      <w:rPr>
        <w:rFonts w:hint="eastAsia" w:eastAsia="黑体"/>
        <w:lang w:val="en-US" w:eastAsia="zh-CN"/>
      </w:rPr>
    </w:pPr>
    <w:r>
      <w:t>GB/</w:t>
    </w:r>
    <w:r>
      <w:rPr>
        <w:rFonts w:hint="eastAsia"/>
        <w:lang w:val="en-US" w:eastAsia="zh-CN"/>
      </w:rPr>
      <w:t>Z</w:t>
    </w:r>
    <w:r>
      <w:t xml:space="preserve"> XXXXX—XXXX</w:t>
    </w:r>
    <w:r>
      <w:rPr>
        <w:rFonts w:hint="eastAsia"/>
        <w:lang w:val="en-US" w:eastAsia="zh-CN"/>
      </w:rPr>
      <w:t>/IEC TR 62936:2016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Bdr>
        <w:bottom w:val="none" w:color="auto" w:sz="0" w:space="0"/>
      </w:pBdr>
      <w:jc w:val="both"/>
      <w:rPr>
        <w:rFonts w:hint="eastAsia" w:eastAsia="黑体"/>
        <w:sz w:val="18"/>
        <w:szCs w:val="16"/>
        <w:lang w:val="en-US" w:eastAsia="zh-CN"/>
      </w:rPr>
    </w:pPr>
    <w:r>
      <w:t>GB/</w:t>
    </w:r>
    <w:r>
      <w:rPr>
        <w:rFonts w:hint="eastAsia"/>
        <w:lang w:val="en-US" w:eastAsia="zh-CN"/>
      </w:rPr>
      <w:t>Z</w:t>
    </w:r>
    <w:r>
      <w:t xml:space="preserve"> XXXXX—XXXX</w:t>
    </w:r>
    <w:r>
      <w:rPr>
        <w:rFonts w:hint="eastAsia"/>
        <w:lang w:val="en-US" w:eastAsia="zh-CN"/>
      </w:rPr>
      <w:t>/IEC TR 62936:2016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FE6242"/>
    <w:multiLevelType w:val="singleLevel"/>
    <w:tmpl w:val="BBFE6242"/>
    <w:lvl w:ilvl="0" w:tentative="0">
      <w:start w:val="1"/>
      <w:numFmt w:val="decimal"/>
      <w:lvlText w:val="[%1]"/>
      <w:lvlJc w:val="left"/>
      <w:pPr>
        <w:tabs>
          <w:tab w:val="left" w:pos="420"/>
        </w:tabs>
        <w:ind w:left="425" w:leftChars="0" w:hanging="425" w:firstLineChars="0"/>
      </w:pPr>
      <w:rPr>
        <w:rFonts w:hint="default"/>
      </w:rPr>
    </w:lvl>
  </w:abstractNum>
  <w:abstractNum w:abstractNumId="1">
    <w:nsid w:val="079102AD"/>
    <w:multiLevelType w:val="multilevel"/>
    <w:tmpl w:val="079102AD"/>
    <w:lvl w:ilvl="0" w:tentative="0">
      <w:start w:val="1"/>
      <w:numFmt w:val="decimal"/>
      <w:pStyle w:val="7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3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7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3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8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63"/>
      <w:suff w:val="nothing"/>
      <w:lvlText w:val="%1　"/>
      <w:lvlJc w:val="left"/>
      <w:pPr>
        <w:ind w:left="1418" w:firstLine="0"/>
      </w:pPr>
      <w:rPr>
        <w:rFonts w:hint="eastAsia" w:ascii="黑体" w:hAnsi="Times New Roman" w:eastAsia="黑体"/>
        <w:b w:val="0"/>
        <w:i w:val="0"/>
        <w:sz w:val="21"/>
        <w:szCs w:val="21"/>
      </w:rPr>
    </w:lvl>
    <w:lvl w:ilvl="1" w:tentative="0">
      <w:start w:val="1"/>
      <w:numFmt w:val="decimal"/>
      <w:pStyle w:val="5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lowerLetter"/>
      <w:pStyle w:val="64"/>
      <w:suff w:val="nothing"/>
      <w:lvlText w:val="%3)"/>
      <w:lvlJc w:val="left"/>
      <w:pPr>
        <w:ind w:left="0" w:firstLine="0"/>
      </w:pPr>
      <w:rPr>
        <w:rFonts w:hint="eastAsia" w:ascii="Times New Roman" w:hAnsi="Times New Roman" w:eastAsia="宋体" w:cs="Times New Roman"/>
        <w:b w:val="0"/>
        <w:i w:val="0"/>
        <w:sz w:val="21"/>
      </w:rPr>
    </w:lvl>
    <w:lvl w:ilvl="3" w:tentative="0">
      <w:start w:val="1"/>
      <w:numFmt w:val="decimal"/>
      <w:pStyle w:val="69"/>
      <w:suff w:val="nothing"/>
      <w:lvlText w:val="%1.%2.%4　"/>
      <w:lvlJc w:val="left"/>
      <w:pPr>
        <w:ind w:left="0" w:firstLine="0"/>
      </w:pPr>
      <w:rPr>
        <w:rFonts w:hint="eastAsia"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4" w:tentative="0">
      <w:start w:val="1"/>
      <w:numFmt w:val="decimal"/>
      <w:pStyle w:val="73"/>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16"/>
      <w:suff w:val="space"/>
      <w:lvlText w:val="%1"/>
      <w:lvlJc w:val="left"/>
      <w:pPr>
        <w:ind w:left="623" w:hanging="425"/>
      </w:pPr>
      <w:rPr>
        <w:rFonts w:hint="eastAsia"/>
      </w:rPr>
    </w:lvl>
    <w:lvl w:ilvl="1" w:tentative="0">
      <w:start w:val="1"/>
      <w:numFmt w:val="decimal"/>
      <w:pStyle w:val="11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66"/>
      <w:suff w:val="nothing"/>
      <w:lvlText w:val="%1——"/>
      <w:lvlJc w:val="left"/>
      <w:pPr>
        <w:ind w:left="833" w:hanging="408"/>
      </w:pPr>
      <w:rPr>
        <w:rFonts w:hint="eastAsia"/>
      </w:rPr>
    </w:lvl>
    <w:lvl w:ilvl="1" w:tentative="0">
      <w:start w:val="1"/>
      <w:numFmt w:val="bullet"/>
      <w:pStyle w:val="67"/>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3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7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72"/>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79"/>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1">
    <w:nsid w:val="4B733A5F"/>
    <w:multiLevelType w:val="multilevel"/>
    <w:tmpl w:val="4B733A5F"/>
    <w:lvl w:ilvl="0" w:tentative="0">
      <w:start w:val="1"/>
      <w:numFmt w:val="decimal"/>
      <w:pStyle w:val="8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4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104"/>
      <w:lvlText w:val="%1"/>
      <w:lvlJc w:val="left"/>
      <w:pPr>
        <w:tabs>
          <w:tab w:val="left" w:pos="0"/>
        </w:tabs>
        <w:ind w:left="0" w:hanging="425"/>
      </w:pPr>
      <w:rPr>
        <w:rFonts w:hint="eastAsia"/>
      </w:rPr>
    </w:lvl>
    <w:lvl w:ilvl="1" w:tentative="0">
      <w:start w:val="1"/>
      <w:numFmt w:val="decimal"/>
      <w:pStyle w:val="10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44"/>
      <w:suff w:val="nothing"/>
      <w:lvlText w:val="表%1　"/>
      <w:lvlJc w:val="left"/>
      <w:pPr>
        <w:ind w:left="2977" w:firstLine="0"/>
      </w:pPr>
      <w:rPr>
        <w:rFonts w:hint="eastAsia" w:ascii="黑体" w:hAnsi="Times New Roman" w:eastAsia="黑体"/>
        <w:b w:val="0"/>
        <w:i w:val="0"/>
        <w:sz w:val="21"/>
      </w:rPr>
    </w:lvl>
    <w:lvl w:ilvl="1" w:tentative="0">
      <w:start w:val="1"/>
      <w:numFmt w:val="decimal"/>
      <w:lvlText w:val="%1.%2"/>
      <w:lvlJc w:val="left"/>
      <w:pPr>
        <w:tabs>
          <w:tab w:val="left" w:pos="3969"/>
        </w:tabs>
        <w:ind w:left="3969" w:hanging="567"/>
      </w:pPr>
      <w:rPr>
        <w:rFonts w:hint="eastAsia"/>
      </w:rPr>
    </w:lvl>
    <w:lvl w:ilvl="2" w:tentative="0">
      <w:start w:val="1"/>
      <w:numFmt w:val="decimal"/>
      <w:lvlText w:val="%1.%2.%3"/>
      <w:lvlJc w:val="left"/>
      <w:pPr>
        <w:tabs>
          <w:tab w:val="left" w:pos="4395"/>
        </w:tabs>
        <w:ind w:left="4395" w:hanging="567"/>
      </w:pPr>
      <w:rPr>
        <w:rFonts w:hint="eastAsia"/>
      </w:rPr>
    </w:lvl>
    <w:lvl w:ilvl="3" w:tentative="0">
      <w:start w:val="1"/>
      <w:numFmt w:val="decimal"/>
      <w:lvlText w:val="%1.%2.%3.%4"/>
      <w:lvlJc w:val="left"/>
      <w:pPr>
        <w:tabs>
          <w:tab w:val="left" w:pos="4961"/>
        </w:tabs>
        <w:ind w:left="4961" w:hanging="708"/>
      </w:pPr>
      <w:rPr>
        <w:rFonts w:hint="eastAsia"/>
      </w:rPr>
    </w:lvl>
    <w:lvl w:ilvl="4" w:tentative="0">
      <w:start w:val="1"/>
      <w:numFmt w:val="decimal"/>
      <w:lvlText w:val="%1.%2.%3.%4.%5"/>
      <w:lvlJc w:val="left"/>
      <w:pPr>
        <w:tabs>
          <w:tab w:val="left" w:pos="5528"/>
        </w:tabs>
        <w:ind w:left="5528" w:hanging="850"/>
      </w:pPr>
      <w:rPr>
        <w:rFonts w:hint="eastAsia"/>
      </w:rPr>
    </w:lvl>
    <w:lvl w:ilvl="5" w:tentative="0">
      <w:start w:val="1"/>
      <w:numFmt w:val="decimal"/>
      <w:lvlText w:val="%1.%2.%3.%4.%5.%6"/>
      <w:lvlJc w:val="left"/>
      <w:pPr>
        <w:tabs>
          <w:tab w:val="left" w:pos="6237"/>
        </w:tabs>
        <w:ind w:left="6237" w:hanging="1134"/>
      </w:pPr>
      <w:rPr>
        <w:rFonts w:hint="eastAsia"/>
      </w:rPr>
    </w:lvl>
    <w:lvl w:ilvl="6" w:tentative="0">
      <w:start w:val="1"/>
      <w:numFmt w:val="decimal"/>
      <w:lvlText w:val="%1.%2.%3.%4.%5.%6.%7"/>
      <w:lvlJc w:val="left"/>
      <w:pPr>
        <w:tabs>
          <w:tab w:val="left" w:pos="6804"/>
        </w:tabs>
        <w:ind w:left="6804" w:hanging="1276"/>
      </w:pPr>
      <w:rPr>
        <w:rFonts w:hint="eastAsia"/>
      </w:rPr>
    </w:lvl>
    <w:lvl w:ilvl="7" w:tentative="0">
      <w:start w:val="1"/>
      <w:numFmt w:val="decimal"/>
      <w:lvlText w:val="%1.%2.%3.%4.%5.%6.%7.%8"/>
      <w:lvlJc w:val="left"/>
      <w:pPr>
        <w:tabs>
          <w:tab w:val="left" w:pos="7371"/>
        </w:tabs>
        <w:ind w:left="7371" w:hanging="1418"/>
      </w:pPr>
      <w:rPr>
        <w:rFonts w:hint="eastAsia"/>
      </w:rPr>
    </w:lvl>
    <w:lvl w:ilvl="8" w:tentative="0">
      <w:start w:val="1"/>
      <w:numFmt w:val="decimal"/>
      <w:lvlText w:val="%1.%2.%3.%4.%5.%6.%7.%8.%9"/>
      <w:lvlJc w:val="left"/>
      <w:pPr>
        <w:tabs>
          <w:tab w:val="left" w:pos="8079"/>
        </w:tabs>
        <w:ind w:left="8079" w:hanging="1700"/>
      </w:pPr>
      <w:rPr>
        <w:rFonts w:hint="eastAsia"/>
      </w:rPr>
    </w:lvl>
  </w:abstractNum>
  <w:abstractNum w:abstractNumId="15">
    <w:nsid w:val="657D3FBC"/>
    <w:multiLevelType w:val="multilevel"/>
    <w:tmpl w:val="657D3FBC"/>
    <w:lvl w:ilvl="0" w:tentative="0">
      <w:start w:val="1"/>
      <w:numFmt w:val="upperLetter"/>
      <w:pStyle w:val="10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2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21"/>
      <w:suff w:val="nothing"/>
      <w:lvlText w:val="%1.%2.%3　"/>
      <w:lvlJc w:val="left"/>
      <w:pPr>
        <w:ind w:left="0" w:firstLine="0"/>
      </w:pPr>
      <w:rPr>
        <w:rFonts w:hint="eastAsia" w:ascii="黑体" w:hAnsi="Times New Roman" w:eastAsia="黑体"/>
        <w:b w:val="0"/>
        <w:i w:val="0"/>
        <w:sz w:val="21"/>
      </w:rPr>
    </w:lvl>
    <w:lvl w:ilvl="3" w:tentative="0">
      <w:start w:val="1"/>
      <w:numFmt w:val="decimal"/>
      <w:pStyle w:val="106"/>
      <w:suff w:val="nothing"/>
      <w:lvlText w:val="%1.%2.%3.%4　"/>
      <w:lvlJc w:val="left"/>
      <w:pPr>
        <w:ind w:left="0" w:firstLine="0"/>
      </w:pPr>
      <w:rPr>
        <w:rFonts w:hint="eastAsia" w:ascii="黑体" w:hAnsi="Times New Roman" w:eastAsia="黑体"/>
        <w:b w:val="0"/>
        <w:i w:val="0"/>
        <w:sz w:val="21"/>
      </w:rPr>
    </w:lvl>
    <w:lvl w:ilvl="4" w:tentative="0">
      <w:start w:val="1"/>
      <w:numFmt w:val="decimal"/>
      <w:pStyle w:val="111"/>
      <w:suff w:val="nothing"/>
      <w:lvlText w:val="%1.%2.%3.%4.%5　"/>
      <w:lvlJc w:val="left"/>
      <w:pPr>
        <w:ind w:left="0" w:firstLine="0"/>
      </w:pPr>
      <w:rPr>
        <w:rFonts w:hint="eastAsia" w:ascii="黑体" w:hAnsi="Times New Roman" w:eastAsia="黑体"/>
        <w:b w:val="0"/>
        <w:i w:val="0"/>
        <w:sz w:val="21"/>
      </w:rPr>
    </w:lvl>
    <w:lvl w:ilvl="5" w:tentative="0">
      <w:start w:val="1"/>
      <w:numFmt w:val="decimal"/>
      <w:pStyle w:val="11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23"/>
      <w:lvlText w:val="%1)"/>
      <w:lvlJc w:val="left"/>
      <w:pPr>
        <w:tabs>
          <w:tab w:val="left" w:pos="839"/>
        </w:tabs>
        <w:ind w:left="839" w:hanging="419"/>
      </w:pPr>
      <w:rPr>
        <w:rFonts w:hint="eastAsia" w:ascii="宋体" w:eastAsia="宋体"/>
        <w:b w:val="0"/>
        <w:i w:val="0"/>
        <w:sz w:val="21"/>
      </w:rPr>
    </w:lvl>
    <w:lvl w:ilvl="1" w:tentative="0">
      <w:start w:val="1"/>
      <w:numFmt w:val="decimal"/>
      <w:pStyle w:val="11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7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3"/>
  </w:num>
  <w:num w:numId="5">
    <w:abstractNumId w:val="10"/>
  </w:num>
  <w:num w:numId="6">
    <w:abstractNumId w:val="17"/>
  </w:num>
  <w:num w:numId="7">
    <w:abstractNumId w:val="1"/>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2"/>
  </w:num>
  <w:num w:numId="15">
    <w:abstractNumId w:val="4"/>
  </w:num>
  <w:num w:numId="16">
    <w:abstractNumId w:val="14"/>
  </w:num>
  <w:num w:numId="17">
    <w:abstractNumId w:val="1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35925"/>
    <w:rsid w:val="00000244"/>
    <w:rsid w:val="000007E2"/>
    <w:rsid w:val="0000185F"/>
    <w:rsid w:val="00001AB5"/>
    <w:rsid w:val="00004D0F"/>
    <w:rsid w:val="0000586F"/>
    <w:rsid w:val="00007300"/>
    <w:rsid w:val="00013B9F"/>
    <w:rsid w:val="00013D86"/>
    <w:rsid w:val="00013E02"/>
    <w:rsid w:val="0002143C"/>
    <w:rsid w:val="00021FF2"/>
    <w:rsid w:val="000241B1"/>
    <w:rsid w:val="00025A65"/>
    <w:rsid w:val="00026C31"/>
    <w:rsid w:val="00027280"/>
    <w:rsid w:val="000320A7"/>
    <w:rsid w:val="00035925"/>
    <w:rsid w:val="00035E7C"/>
    <w:rsid w:val="000374B8"/>
    <w:rsid w:val="00044753"/>
    <w:rsid w:val="0004642E"/>
    <w:rsid w:val="00047407"/>
    <w:rsid w:val="00056CA9"/>
    <w:rsid w:val="00065A5D"/>
    <w:rsid w:val="000661C1"/>
    <w:rsid w:val="00067CDF"/>
    <w:rsid w:val="00071469"/>
    <w:rsid w:val="00071F88"/>
    <w:rsid w:val="00074FBE"/>
    <w:rsid w:val="00077D4E"/>
    <w:rsid w:val="000807A5"/>
    <w:rsid w:val="000812A2"/>
    <w:rsid w:val="00083A09"/>
    <w:rsid w:val="00084125"/>
    <w:rsid w:val="0009005E"/>
    <w:rsid w:val="00092685"/>
    <w:rsid w:val="00092857"/>
    <w:rsid w:val="000A20A9"/>
    <w:rsid w:val="000A3A0A"/>
    <w:rsid w:val="000A48B1"/>
    <w:rsid w:val="000A5ACE"/>
    <w:rsid w:val="000B3074"/>
    <w:rsid w:val="000B3143"/>
    <w:rsid w:val="000B4622"/>
    <w:rsid w:val="000C6B05"/>
    <w:rsid w:val="000C6DD6"/>
    <w:rsid w:val="000C73D4"/>
    <w:rsid w:val="000D1FD3"/>
    <w:rsid w:val="000D3D4C"/>
    <w:rsid w:val="000D4F51"/>
    <w:rsid w:val="000D718B"/>
    <w:rsid w:val="000E0C46"/>
    <w:rsid w:val="000E1B2F"/>
    <w:rsid w:val="000E78AB"/>
    <w:rsid w:val="000F030C"/>
    <w:rsid w:val="000F129C"/>
    <w:rsid w:val="000F2A0D"/>
    <w:rsid w:val="00101EB2"/>
    <w:rsid w:val="001056DE"/>
    <w:rsid w:val="0010674A"/>
    <w:rsid w:val="001124C0"/>
    <w:rsid w:val="0012535A"/>
    <w:rsid w:val="00130299"/>
    <w:rsid w:val="00130E43"/>
    <w:rsid w:val="00130F95"/>
    <w:rsid w:val="0013175F"/>
    <w:rsid w:val="0013537C"/>
    <w:rsid w:val="001371C7"/>
    <w:rsid w:val="0014251E"/>
    <w:rsid w:val="001512B4"/>
    <w:rsid w:val="00152A98"/>
    <w:rsid w:val="00152F4A"/>
    <w:rsid w:val="00154A6A"/>
    <w:rsid w:val="00156ED0"/>
    <w:rsid w:val="001620A5"/>
    <w:rsid w:val="0016452C"/>
    <w:rsid w:val="00164E53"/>
    <w:rsid w:val="001660A4"/>
    <w:rsid w:val="0016699D"/>
    <w:rsid w:val="001700B4"/>
    <w:rsid w:val="00171708"/>
    <w:rsid w:val="00173E8D"/>
    <w:rsid w:val="00174D46"/>
    <w:rsid w:val="00175159"/>
    <w:rsid w:val="00176208"/>
    <w:rsid w:val="00176506"/>
    <w:rsid w:val="0018211B"/>
    <w:rsid w:val="00183E40"/>
    <w:rsid w:val="001840D3"/>
    <w:rsid w:val="00184507"/>
    <w:rsid w:val="00186F34"/>
    <w:rsid w:val="001900F8"/>
    <w:rsid w:val="00191258"/>
    <w:rsid w:val="00192356"/>
    <w:rsid w:val="00192680"/>
    <w:rsid w:val="00193037"/>
    <w:rsid w:val="0019312E"/>
    <w:rsid w:val="00193A2C"/>
    <w:rsid w:val="001A036E"/>
    <w:rsid w:val="001A06DB"/>
    <w:rsid w:val="001A288E"/>
    <w:rsid w:val="001B1E65"/>
    <w:rsid w:val="001B3F90"/>
    <w:rsid w:val="001B4471"/>
    <w:rsid w:val="001B6A14"/>
    <w:rsid w:val="001B6DC2"/>
    <w:rsid w:val="001C0716"/>
    <w:rsid w:val="001C0A4E"/>
    <w:rsid w:val="001C149C"/>
    <w:rsid w:val="001C21AC"/>
    <w:rsid w:val="001C4794"/>
    <w:rsid w:val="001C47BA"/>
    <w:rsid w:val="001C5098"/>
    <w:rsid w:val="001C59EA"/>
    <w:rsid w:val="001D0196"/>
    <w:rsid w:val="001D263B"/>
    <w:rsid w:val="001D3A60"/>
    <w:rsid w:val="001D406C"/>
    <w:rsid w:val="001D41EE"/>
    <w:rsid w:val="001D4898"/>
    <w:rsid w:val="001D75DD"/>
    <w:rsid w:val="001E0380"/>
    <w:rsid w:val="001E13B1"/>
    <w:rsid w:val="001E2057"/>
    <w:rsid w:val="001E5E43"/>
    <w:rsid w:val="001F3A19"/>
    <w:rsid w:val="001F4165"/>
    <w:rsid w:val="00202F08"/>
    <w:rsid w:val="00206B06"/>
    <w:rsid w:val="002103B7"/>
    <w:rsid w:val="00215DA8"/>
    <w:rsid w:val="00225A42"/>
    <w:rsid w:val="00234467"/>
    <w:rsid w:val="00237D8D"/>
    <w:rsid w:val="00241DA2"/>
    <w:rsid w:val="00247FEE"/>
    <w:rsid w:val="00250E7D"/>
    <w:rsid w:val="002521E8"/>
    <w:rsid w:val="0025347B"/>
    <w:rsid w:val="00253BC3"/>
    <w:rsid w:val="002565D5"/>
    <w:rsid w:val="00257D7A"/>
    <w:rsid w:val="002622C0"/>
    <w:rsid w:val="002623B9"/>
    <w:rsid w:val="00262461"/>
    <w:rsid w:val="00263DFF"/>
    <w:rsid w:val="00266903"/>
    <w:rsid w:val="00273E12"/>
    <w:rsid w:val="0027593C"/>
    <w:rsid w:val="002778AE"/>
    <w:rsid w:val="0028269A"/>
    <w:rsid w:val="00283590"/>
    <w:rsid w:val="00285D46"/>
    <w:rsid w:val="00286973"/>
    <w:rsid w:val="00294E70"/>
    <w:rsid w:val="0029604A"/>
    <w:rsid w:val="002971CF"/>
    <w:rsid w:val="002973CF"/>
    <w:rsid w:val="002A1924"/>
    <w:rsid w:val="002A653B"/>
    <w:rsid w:val="002A7420"/>
    <w:rsid w:val="002A7FE6"/>
    <w:rsid w:val="002B0F12"/>
    <w:rsid w:val="002B1308"/>
    <w:rsid w:val="002B4554"/>
    <w:rsid w:val="002C6982"/>
    <w:rsid w:val="002C72D8"/>
    <w:rsid w:val="002D11FA"/>
    <w:rsid w:val="002D3E43"/>
    <w:rsid w:val="002D6541"/>
    <w:rsid w:val="002E0DDF"/>
    <w:rsid w:val="002E2906"/>
    <w:rsid w:val="002E5635"/>
    <w:rsid w:val="002E62C0"/>
    <w:rsid w:val="002E64C3"/>
    <w:rsid w:val="002E6A2C"/>
    <w:rsid w:val="002E6BE3"/>
    <w:rsid w:val="002E6E5A"/>
    <w:rsid w:val="002F1C45"/>
    <w:rsid w:val="002F1D8C"/>
    <w:rsid w:val="002F21DA"/>
    <w:rsid w:val="002F3946"/>
    <w:rsid w:val="002F763C"/>
    <w:rsid w:val="00301F39"/>
    <w:rsid w:val="00303944"/>
    <w:rsid w:val="003042FB"/>
    <w:rsid w:val="00307CF3"/>
    <w:rsid w:val="0031409C"/>
    <w:rsid w:val="003206D0"/>
    <w:rsid w:val="00325926"/>
    <w:rsid w:val="00326F20"/>
    <w:rsid w:val="00327A8A"/>
    <w:rsid w:val="00327FF8"/>
    <w:rsid w:val="00330AB0"/>
    <w:rsid w:val="00334B2D"/>
    <w:rsid w:val="00336610"/>
    <w:rsid w:val="00336E8B"/>
    <w:rsid w:val="00340D4E"/>
    <w:rsid w:val="00343F73"/>
    <w:rsid w:val="00345060"/>
    <w:rsid w:val="00346F06"/>
    <w:rsid w:val="0035323B"/>
    <w:rsid w:val="00356B91"/>
    <w:rsid w:val="00357542"/>
    <w:rsid w:val="003609D2"/>
    <w:rsid w:val="003629C4"/>
    <w:rsid w:val="00363F22"/>
    <w:rsid w:val="00366FEC"/>
    <w:rsid w:val="00374588"/>
    <w:rsid w:val="00375564"/>
    <w:rsid w:val="00376795"/>
    <w:rsid w:val="00383191"/>
    <w:rsid w:val="00386DED"/>
    <w:rsid w:val="00390356"/>
    <w:rsid w:val="003912E7"/>
    <w:rsid w:val="00393775"/>
    <w:rsid w:val="00393947"/>
    <w:rsid w:val="00396681"/>
    <w:rsid w:val="0039670F"/>
    <w:rsid w:val="003A2275"/>
    <w:rsid w:val="003A3E6C"/>
    <w:rsid w:val="003A6A4F"/>
    <w:rsid w:val="003A7088"/>
    <w:rsid w:val="003B00DF"/>
    <w:rsid w:val="003B1275"/>
    <w:rsid w:val="003B1778"/>
    <w:rsid w:val="003B7E02"/>
    <w:rsid w:val="003C11CB"/>
    <w:rsid w:val="003C1E06"/>
    <w:rsid w:val="003C75F3"/>
    <w:rsid w:val="003C78A3"/>
    <w:rsid w:val="003D2A06"/>
    <w:rsid w:val="003E1867"/>
    <w:rsid w:val="003E5729"/>
    <w:rsid w:val="003F1B10"/>
    <w:rsid w:val="003F35D3"/>
    <w:rsid w:val="003F4EE0"/>
    <w:rsid w:val="003F5B0E"/>
    <w:rsid w:val="003F6085"/>
    <w:rsid w:val="003F65BE"/>
    <w:rsid w:val="003F73AC"/>
    <w:rsid w:val="0040129D"/>
    <w:rsid w:val="00402153"/>
    <w:rsid w:val="00402FC1"/>
    <w:rsid w:val="00403177"/>
    <w:rsid w:val="004042B6"/>
    <w:rsid w:val="004053FB"/>
    <w:rsid w:val="004108E6"/>
    <w:rsid w:val="00411988"/>
    <w:rsid w:val="0041403D"/>
    <w:rsid w:val="00422AEF"/>
    <w:rsid w:val="00425082"/>
    <w:rsid w:val="00426BF6"/>
    <w:rsid w:val="00431DEB"/>
    <w:rsid w:val="00437725"/>
    <w:rsid w:val="0044254F"/>
    <w:rsid w:val="004445E5"/>
    <w:rsid w:val="00446371"/>
    <w:rsid w:val="00446B29"/>
    <w:rsid w:val="004472F0"/>
    <w:rsid w:val="00451D44"/>
    <w:rsid w:val="00451E6C"/>
    <w:rsid w:val="00452439"/>
    <w:rsid w:val="00453F9A"/>
    <w:rsid w:val="00456AA8"/>
    <w:rsid w:val="00461681"/>
    <w:rsid w:val="004618D6"/>
    <w:rsid w:val="00471E91"/>
    <w:rsid w:val="00473122"/>
    <w:rsid w:val="00474675"/>
    <w:rsid w:val="0047470C"/>
    <w:rsid w:val="0047668E"/>
    <w:rsid w:val="00477CC4"/>
    <w:rsid w:val="00484556"/>
    <w:rsid w:val="00486B88"/>
    <w:rsid w:val="004A116E"/>
    <w:rsid w:val="004A35F9"/>
    <w:rsid w:val="004A431D"/>
    <w:rsid w:val="004A55B2"/>
    <w:rsid w:val="004B24C1"/>
    <w:rsid w:val="004B78C5"/>
    <w:rsid w:val="004C292F"/>
    <w:rsid w:val="004D1D32"/>
    <w:rsid w:val="004D5378"/>
    <w:rsid w:val="004D7900"/>
    <w:rsid w:val="004E53F2"/>
    <w:rsid w:val="00501462"/>
    <w:rsid w:val="0050381A"/>
    <w:rsid w:val="00504116"/>
    <w:rsid w:val="00510280"/>
    <w:rsid w:val="00510ED2"/>
    <w:rsid w:val="00513D73"/>
    <w:rsid w:val="00514A43"/>
    <w:rsid w:val="005174E5"/>
    <w:rsid w:val="0052121B"/>
    <w:rsid w:val="0052174F"/>
    <w:rsid w:val="00522246"/>
    <w:rsid w:val="0052236A"/>
    <w:rsid w:val="00522393"/>
    <w:rsid w:val="00522620"/>
    <w:rsid w:val="00524C37"/>
    <w:rsid w:val="00525656"/>
    <w:rsid w:val="00525B58"/>
    <w:rsid w:val="00525F50"/>
    <w:rsid w:val="005261DC"/>
    <w:rsid w:val="00532C3D"/>
    <w:rsid w:val="00534A7B"/>
    <w:rsid w:val="00534C02"/>
    <w:rsid w:val="00540156"/>
    <w:rsid w:val="0054264B"/>
    <w:rsid w:val="00543786"/>
    <w:rsid w:val="00545497"/>
    <w:rsid w:val="0054713B"/>
    <w:rsid w:val="005511A4"/>
    <w:rsid w:val="005525CC"/>
    <w:rsid w:val="005533D7"/>
    <w:rsid w:val="005542B1"/>
    <w:rsid w:val="00554621"/>
    <w:rsid w:val="005576DD"/>
    <w:rsid w:val="00561BCC"/>
    <w:rsid w:val="0056466B"/>
    <w:rsid w:val="0056630C"/>
    <w:rsid w:val="005703DE"/>
    <w:rsid w:val="005829F9"/>
    <w:rsid w:val="0058464E"/>
    <w:rsid w:val="005879A1"/>
    <w:rsid w:val="005937AF"/>
    <w:rsid w:val="0059515B"/>
    <w:rsid w:val="005A01CB"/>
    <w:rsid w:val="005A143F"/>
    <w:rsid w:val="005A58FF"/>
    <w:rsid w:val="005A5B9D"/>
    <w:rsid w:val="005A5EAF"/>
    <w:rsid w:val="005A64C0"/>
    <w:rsid w:val="005B1167"/>
    <w:rsid w:val="005B18F2"/>
    <w:rsid w:val="005B2CBC"/>
    <w:rsid w:val="005B3C11"/>
    <w:rsid w:val="005B47BD"/>
    <w:rsid w:val="005B696D"/>
    <w:rsid w:val="005B6BA3"/>
    <w:rsid w:val="005C0C6F"/>
    <w:rsid w:val="005C1C28"/>
    <w:rsid w:val="005C6DB5"/>
    <w:rsid w:val="005D29EB"/>
    <w:rsid w:val="005D55BC"/>
    <w:rsid w:val="005D6542"/>
    <w:rsid w:val="005E1721"/>
    <w:rsid w:val="005E19E7"/>
    <w:rsid w:val="005E3286"/>
    <w:rsid w:val="005F56A2"/>
    <w:rsid w:val="006062F2"/>
    <w:rsid w:val="006125AA"/>
    <w:rsid w:val="0061716C"/>
    <w:rsid w:val="00623415"/>
    <w:rsid w:val="006243A1"/>
    <w:rsid w:val="006275E1"/>
    <w:rsid w:val="00632CBC"/>
    <w:rsid w:val="00632E56"/>
    <w:rsid w:val="00635CBA"/>
    <w:rsid w:val="006363A6"/>
    <w:rsid w:val="00642A67"/>
    <w:rsid w:val="0064338B"/>
    <w:rsid w:val="00646542"/>
    <w:rsid w:val="00650423"/>
    <w:rsid w:val="006504F4"/>
    <w:rsid w:val="00650604"/>
    <w:rsid w:val="00654BC9"/>
    <w:rsid w:val="006552FD"/>
    <w:rsid w:val="006575A4"/>
    <w:rsid w:val="00662BEE"/>
    <w:rsid w:val="00663AF3"/>
    <w:rsid w:val="00664BD4"/>
    <w:rsid w:val="00666B6C"/>
    <w:rsid w:val="00667408"/>
    <w:rsid w:val="00671539"/>
    <w:rsid w:val="00682682"/>
    <w:rsid w:val="00682702"/>
    <w:rsid w:val="00683775"/>
    <w:rsid w:val="00687706"/>
    <w:rsid w:val="00691B99"/>
    <w:rsid w:val="00692368"/>
    <w:rsid w:val="00692AF1"/>
    <w:rsid w:val="00695DFA"/>
    <w:rsid w:val="006A0EA1"/>
    <w:rsid w:val="006A26E4"/>
    <w:rsid w:val="006A29AA"/>
    <w:rsid w:val="006A2EBC"/>
    <w:rsid w:val="006A56E6"/>
    <w:rsid w:val="006A5EA0"/>
    <w:rsid w:val="006A689C"/>
    <w:rsid w:val="006A783B"/>
    <w:rsid w:val="006A7B33"/>
    <w:rsid w:val="006B4E13"/>
    <w:rsid w:val="006B75DD"/>
    <w:rsid w:val="006C195E"/>
    <w:rsid w:val="006C2A0F"/>
    <w:rsid w:val="006C6586"/>
    <w:rsid w:val="006C67E0"/>
    <w:rsid w:val="006C7ABA"/>
    <w:rsid w:val="006D0C7F"/>
    <w:rsid w:val="006D0D60"/>
    <w:rsid w:val="006D1122"/>
    <w:rsid w:val="006D18BF"/>
    <w:rsid w:val="006D3049"/>
    <w:rsid w:val="006D3C00"/>
    <w:rsid w:val="006D59B5"/>
    <w:rsid w:val="006E0683"/>
    <w:rsid w:val="006E2BBC"/>
    <w:rsid w:val="006E3675"/>
    <w:rsid w:val="006E4A7F"/>
    <w:rsid w:val="006F611E"/>
    <w:rsid w:val="00702C51"/>
    <w:rsid w:val="00704DF6"/>
    <w:rsid w:val="0070651C"/>
    <w:rsid w:val="007132A3"/>
    <w:rsid w:val="0071342C"/>
    <w:rsid w:val="00716421"/>
    <w:rsid w:val="0072275C"/>
    <w:rsid w:val="00723FBF"/>
    <w:rsid w:val="00724EFB"/>
    <w:rsid w:val="007325C9"/>
    <w:rsid w:val="00735DF3"/>
    <w:rsid w:val="007419C3"/>
    <w:rsid w:val="007467A7"/>
    <w:rsid w:val="007469DD"/>
    <w:rsid w:val="0074741B"/>
    <w:rsid w:val="0074759E"/>
    <w:rsid w:val="007478EA"/>
    <w:rsid w:val="0075415C"/>
    <w:rsid w:val="007571E9"/>
    <w:rsid w:val="00761646"/>
    <w:rsid w:val="00761A52"/>
    <w:rsid w:val="00762A11"/>
    <w:rsid w:val="00762E41"/>
    <w:rsid w:val="00763502"/>
    <w:rsid w:val="00763701"/>
    <w:rsid w:val="007659D5"/>
    <w:rsid w:val="007674F4"/>
    <w:rsid w:val="00770B40"/>
    <w:rsid w:val="00771B4F"/>
    <w:rsid w:val="00772889"/>
    <w:rsid w:val="007743C6"/>
    <w:rsid w:val="00781456"/>
    <w:rsid w:val="007913AB"/>
    <w:rsid w:val="007914F7"/>
    <w:rsid w:val="00792211"/>
    <w:rsid w:val="00792835"/>
    <w:rsid w:val="007970F5"/>
    <w:rsid w:val="007A589E"/>
    <w:rsid w:val="007B1625"/>
    <w:rsid w:val="007B181C"/>
    <w:rsid w:val="007B443F"/>
    <w:rsid w:val="007B46F9"/>
    <w:rsid w:val="007B706E"/>
    <w:rsid w:val="007B71EB"/>
    <w:rsid w:val="007C6205"/>
    <w:rsid w:val="007C686A"/>
    <w:rsid w:val="007C728E"/>
    <w:rsid w:val="007D03BD"/>
    <w:rsid w:val="007D24A9"/>
    <w:rsid w:val="007D2C53"/>
    <w:rsid w:val="007D3D60"/>
    <w:rsid w:val="007D4153"/>
    <w:rsid w:val="007D76C0"/>
    <w:rsid w:val="007E1980"/>
    <w:rsid w:val="007E1B26"/>
    <w:rsid w:val="007E287E"/>
    <w:rsid w:val="007E2926"/>
    <w:rsid w:val="007E4B76"/>
    <w:rsid w:val="007E5EA8"/>
    <w:rsid w:val="007F04C8"/>
    <w:rsid w:val="007F0CF1"/>
    <w:rsid w:val="007F12A5"/>
    <w:rsid w:val="007F20BA"/>
    <w:rsid w:val="007F4CF1"/>
    <w:rsid w:val="007F595D"/>
    <w:rsid w:val="007F758D"/>
    <w:rsid w:val="007F7D52"/>
    <w:rsid w:val="00805451"/>
    <w:rsid w:val="0080654C"/>
    <w:rsid w:val="008071C6"/>
    <w:rsid w:val="008113A8"/>
    <w:rsid w:val="00815996"/>
    <w:rsid w:val="00817A00"/>
    <w:rsid w:val="00822A62"/>
    <w:rsid w:val="00822B50"/>
    <w:rsid w:val="00823007"/>
    <w:rsid w:val="00835DB3"/>
    <w:rsid w:val="0083617B"/>
    <w:rsid w:val="008362AE"/>
    <w:rsid w:val="008371BD"/>
    <w:rsid w:val="008436D7"/>
    <w:rsid w:val="00844388"/>
    <w:rsid w:val="0084726E"/>
    <w:rsid w:val="0085030C"/>
    <w:rsid w:val="008504A8"/>
    <w:rsid w:val="00851F10"/>
    <w:rsid w:val="0085282E"/>
    <w:rsid w:val="008528F9"/>
    <w:rsid w:val="00855227"/>
    <w:rsid w:val="0085638C"/>
    <w:rsid w:val="00856CE7"/>
    <w:rsid w:val="00860456"/>
    <w:rsid w:val="00861E06"/>
    <w:rsid w:val="00864517"/>
    <w:rsid w:val="00866038"/>
    <w:rsid w:val="008668C4"/>
    <w:rsid w:val="0086720E"/>
    <w:rsid w:val="0087158A"/>
    <w:rsid w:val="0087198C"/>
    <w:rsid w:val="00872C1F"/>
    <w:rsid w:val="00873B42"/>
    <w:rsid w:val="00877169"/>
    <w:rsid w:val="00883F21"/>
    <w:rsid w:val="00884701"/>
    <w:rsid w:val="008856D8"/>
    <w:rsid w:val="00891ABB"/>
    <w:rsid w:val="00892E82"/>
    <w:rsid w:val="00893B34"/>
    <w:rsid w:val="00896987"/>
    <w:rsid w:val="008A0F7F"/>
    <w:rsid w:val="008A1036"/>
    <w:rsid w:val="008A4401"/>
    <w:rsid w:val="008B145E"/>
    <w:rsid w:val="008B1B32"/>
    <w:rsid w:val="008B1DEE"/>
    <w:rsid w:val="008B77B5"/>
    <w:rsid w:val="008C1B58"/>
    <w:rsid w:val="008C39AE"/>
    <w:rsid w:val="008C590D"/>
    <w:rsid w:val="008D574A"/>
    <w:rsid w:val="008D5D07"/>
    <w:rsid w:val="008E031B"/>
    <w:rsid w:val="008E3803"/>
    <w:rsid w:val="008E7029"/>
    <w:rsid w:val="008E7582"/>
    <w:rsid w:val="008E7EF6"/>
    <w:rsid w:val="008F1F98"/>
    <w:rsid w:val="008F6758"/>
    <w:rsid w:val="008F74EA"/>
    <w:rsid w:val="009040DD"/>
    <w:rsid w:val="00905B47"/>
    <w:rsid w:val="009072C1"/>
    <w:rsid w:val="0091331C"/>
    <w:rsid w:val="00916B4E"/>
    <w:rsid w:val="00916E3E"/>
    <w:rsid w:val="009176F3"/>
    <w:rsid w:val="00921B1E"/>
    <w:rsid w:val="00922DC0"/>
    <w:rsid w:val="009279DE"/>
    <w:rsid w:val="00930116"/>
    <w:rsid w:val="00930ADC"/>
    <w:rsid w:val="009345D1"/>
    <w:rsid w:val="009376D7"/>
    <w:rsid w:val="0094212C"/>
    <w:rsid w:val="0094628D"/>
    <w:rsid w:val="00946290"/>
    <w:rsid w:val="00953424"/>
    <w:rsid w:val="009542D6"/>
    <w:rsid w:val="00954689"/>
    <w:rsid w:val="009617C9"/>
    <w:rsid w:val="00961C93"/>
    <w:rsid w:val="009639DB"/>
    <w:rsid w:val="00965324"/>
    <w:rsid w:val="00965CAB"/>
    <w:rsid w:val="00967D65"/>
    <w:rsid w:val="0097091E"/>
    <w:rsid w:val="00971FCA"/>
    <w:rsid w:val="00973751"/>
    <w:rsid w:val="00973B08"/>
    <w:rsid w:val="009760D3"/>
    <w:rsid w:val="00977132"/>
    <w:rsid w:val="009818F1"/>
    <w:rsid w:val="00981A4B"/>
    <w:rsid w:val="00982501"/>
    <w:rsid w:val="009877D3"/>
    <w:rsid w:val="00990F95"/>
    <w:rsid w:val="00994E8F"/>
    <w:rsid w:val="009951DC"/>
    <w:rsid w:val="009959BB"/>
    <w:rsid w:val="00997158"/>
    <w:rsid w:val="009A3A7C"/>
    <w:rsid w:val="009A5FEA"/>
    <w:rsid w:val="009B0350"/>
    <w:rsid w:val="009B2ADB"/>
    <w:rsid w:val="009B470A"/>
    <w:rsid w:val="009B603A"/>
    <w:rsid w:val="009C1492"/>
    <w:rsid w:val="009C217B"/>
    <w:rsid w:val="009C2D0E"/>
    <w:rsid w:val="009C3DAC"/>
    <w:rsid w:val="009C4230"/>
    <w:rsid w:val="009C42E0"/>
    <w:rsid w:val="009D152D"/>
    <w:rsid w:val="009D2E80"/>
    <w:rsid w:val="009D5362"/>
    <w:rsid w:val="009E0CB4"/>
    <w:rsid w:val="009E0E0A"/>
    <w:rsid w:val="009E1415"/>
    <w:rsid w:val="009E3F2A"/>
    <w:rsid w:val="009E6116"/>
    <w:rsid w:val="009E7995"/>
    <w:rsid w:val="009F0663"/>
    <w:rsid w:val="00A00599"/>
    <w:rsid w:val="00A01BC3"/>
    <w:rsid w:val="00A02E43"/>
    <w:rsid w:val="00A065F9"/>
    <w:rsid w:val="00A07F34"/>
    <w:rsid w:val="00A1090F"/>
    <w:rsid w:val="00A12253"/>
    <w:rsid w:val="00A13035"/>
    <w:rsid w:val="00A1329E"/>
    <w:rsid w:val="00A15003"/>
    <w:rsid w:val="00A22154"/>
    <w:rsid w:val="00A2270F"/>
    <w:rsid w:val="00A2526C"/>
    <w:rsid w:val="00A25C38"/>
    <w:rsid w:val="00A36BBE"/>
    <w:rsid w:val="00A3760F"/>
    <w:rsid w:val="00A428F4"/>
    <w:rsid w:val="00A4307A"/>
    <w:rsid w:val="00A440AD"/>
    <w:rsid w:val="00A47EBB"/>
    <w:rsid w:val="00A5146B"/>
    <w:rsid w:val="00A51CDD"/>
    <w:rsid w:val="00A6511D"/>
    <w:rsid w:val="00A65297"/>
    <w:rsid w:val="00A6730D"/>
    <w:rsid w:val="00A67774"/>
    <w:rsid w:val="00A71625"/>
    <w:rsid w:val="00A71B9B"/>
    <w:rsid w:val="00A7371F"/>
    <w:rsid w:val="00A751C7"/>
    <w:rsid w:val="00A804CF"/>
    <w:rsid w:val="00A8409F"/>
    <w:rsid w:val="00A8439C"/>
    <w:rsid w:val="00A87844"/>
    <w:rsid w:val="00A9624D"/>
    <w:rsid w:val="00AA038C"/>
    <w:rsid w:val="00AA7A09"/>
    <w:rsid w:val="00AB07DC"/>
    <w:rsid w:val="00AB23ED"/>
    <w:rsid w:val="00AB3B50"/>
    <w:rsid w:val="00AB3D31"/>
    <w:rsid w:val="00AB43D9"/>
    <w:rsid w:val="00AB554E"/>
    <w:rsid w:val="00AB5B41"/>
    <w:rsid w:val="00AC05B1"/>
    <w:rsid w:val="00AC05BB"/>
    <w:rsid w:val="00AC0E8E"/>
    <w:rsid w:val="00AC1DC7"/>
    <w:rsid w:val="00AC22CF"/>
    <w:rsid w:val="00AD047B"/>
    <w:rsid w:val="00AD356C"/>
    <w:rsid w:val="00AD7305"/>
    <w:rsid w:val="00AE2914"/>
    <w:rsid w:val="00AE6D15"/>
    <w:rsid w:val="00AF0212"/>
    <w:rsid w:val="00AF1061"/>
    <w:rsid w:val="00AF5408"/>
    <w:rsid w:val="00AF5738"/>
    <w:rsid w:val="00AF651D"/>
    <w:rsid w:val="00B04182"/>
    <w:rsid w:val="00B07AE3"/>
    <w:rsid w:val="00B10376"/>
    <w:rsid w:val="00B11430"/>
    <w:rsid w:val="00B211F2"/>
    <w:rsid w:val="00B22C24"/>
    <w:rsid w:val="00B2482D"/>
    <w:rsid w:val="00B2502B"/>
    <w:rsid w:val="00B25256"/>
    <w:rsid w:val="00B353EB"/>
    <w:rsid w:val="00B4189E"/>
    <w:rsid w:val="00B41D06"/>
    <w:rsid w:val="00B435CF"/>
    <w:rsid w:val="00B43750"/>
    <w:rsid w:val="00B439C4"/>
    <w:rsid w:val="00B44F2F"/>
    <w:rsid w:val="00B4535E"/>
    <w:rsid w:val="00B50C3E"/>
    <w:rsid w:val="00B52A8C"/>
    <w:rsid w:val="00B55390"/>
    <w:rsid w:val="00B56841"/>
    <w:rsid w:val="00B62D47"/>
    <w:rsid w:val="00B636A8"/>
    <w:rsid w:val="00B665C6"/>
    <w:rsid w:val="00B805AF"/>
    <w:rsid w:val="00B81E69"/>
    <w:rsid w:val="00B81F1D"/>
    <w:rsid w:val="00B84FF5"/>
    <w:rsid w:val="00B869EC"/>
    <w:rsid w:val="00B87864"/>
    <w:rsid w:val="00B908F6"/>
    <w:rsid w:val="00B9397A"/>
    <w:rsid w:val="00B9633D"/>
    <w:rsid w:val="00BA1C14"/>
    <w:rsid w:val="00BA20B8"/>
    <w:rsid w:val="00BA2D3A"/>
    <w:rsid w:val="00BA2EBE"/>
    <w:rsid w:val="00BA46B7"/>
    <w:rsid w:val="00BA4CD5"/>
    <w:rsid w:val="00BA5290"/>
    <w:rsid w:val="00BB0B48"/>
    <w:rsid w:val="00BB0F28"/>
    <w:rsid w:val="00BB458A"/>
    <w:rsid w:val="00BB6D62"/>
    <w:rsid w:val="00BB77E6"/>
    <w:rsid w:val="00BB7EF5"/>
    <w:rsid w:val="00BC3B02"/>
    <w:rsid w:val="00BC5A89"/>
    <w:rsid w:val="00BC6E96"/>
    <w:rsid w:val="00BD00D3"/>
    <w:rsid w:val="00BD1659"/>
    <w:rsid w:val="00BD23DF"/>
    <w:rsid w:val="00BD3AA9"/>
    <w:rsid w:val="00BD4A18"/>
    <w:rsid w:val="00BD6DB2"/>
    <w:rsid w:val="00BE0297"/>
    <w:rsid w:val="00BE0CEB"/>
    <w:rsid w:val="00BE11CF"/>
    <w:rsid w:val="00BE21AB"/>
    <w:rsid w:val="00BE3019"/>
    <w:rsid w:val="00BE55CB"/>
    <w:rsid w:val="00BF0278"/>
    <w:rsid w:val="00BF617A"/>
    <w:rsid w:val="00C02180"/>
    <w:rsid w:val="00C026BF"/>
    <w:rsid w:val="00C03682"/>
    <w:rsid w:val="00C0379D"/>
    <w:rsid w:val="00C03931"/>
    <w:rsid w:val="00C05FE3"/>
    <w:rsid w:val="00C11A7B"/>
    <w:rsid w:val="00C120E2"/>
    <w:rsid w:val="00C12960"/>
    <w:rsid w:val="00C149F8"/>
    <w:rsid w:val="00C2136D"/>
    <w:rsid w:val="00C214EE"/>
    <w:rsid w:val="00C2314B"/>
    <w:rsid w:val="00C24971"/>
    <w:rsid w:val="00C25CCC"/>
    <w:rsid w:val="00C26BE5"/>
    <w:rsid w:val="00C26E4D"/>
    <w:rsid w:val="00C27909"/>
    <w:rsid w:val="00C27B03"/>
    <w:rsid w:val="00C314E1"/>
    <w:rsid w:val="00C34017"/>
    <w:rsid w:val="00C34397"/>
    <w:rsid w:val="00C36919"/>
    <w:rsid w:val="00C4095D"/>
    <w:rsid w:val="00C47A29"/>
    <w:rsid w:val="00C5029F"/>
    <w:rsid w:val="00C516D1"/>
    <w:rsid w:val="00C601D2"/>
    <w:rsid w:val="00C63C5C"/>
    <w:rsid w:val="00C65657"/>
    <w:rsid w:val="00C65BCC"/>
    <w:rsid w:val="00C66449"/>
    <w:rsid w:val="00C66970"/>
    <w:rsid w:val="00C71F53"/>
    <w:rsid w:val="00C8012B"/>
    <w:rsid w:val="00C80431"/>
    <w:rsid w:val="00C8691C"/>
    <w:rsid w:val="00C9470E"/>
    <w:rsid w:val="00CA168A"/>
    <w:rsid w:val="00CA357E"/>
    <w:rsid w:val="00CA44F9"/>
    <w:rsid w:val="00CA4A69"/>
    <w:rsid w:val="00CC16B7"/>
    <w:rsid w:val="00CC3E0C"/>
    <w:rsid w:val="00CC54B3"/>
    <w:rsid w:val="00CC58D3"/>
    <w:rsid w:val="00CC63FD"/>
    <w:rsid w:val="00CC6EDC"/>
    <w:rsid w:val="00CC784D"/>
    <w:rsid w:val="00CD09E8"/>
    <w:rsid w:val="00CE4C5E"/>
    <w:rsid w:val="00CF789F"/>
    <w:rsid w:val="00D0171F"/>
    <w:rsid w:val="00D0337B"/>
    <w:rsid w:val="00D0512E"/>
    <w:rsid w:val="00D079B2"/>
    <w:rsid w:val="00D1088F"/>
    <w:rsid w:val="00D114E9"/>
    <w:rsid w:val="00D17587"/>
    <w:rsid w:val="00D265BE"/>
    <w:rsid w:val="00D27CE4"/>
    <w:rsid w:val="00D27FA1"/>
    <w:rsid w:val="00D3457C"/>
    <w:rsid w:val="00D345DD"/>
    <w:rsid w:val="00D34E97"/>
    <w:rsid w:val="00D36494"/>
    <w:rsid w:val="00D41D40"/>
    <w:rsid w:val="00D429C6"/>
    <w:rsid w:val="00D43FB5"/>
    <w:rsid w:val="00D473E2"/>
    <w:rsid w:val="00D47748"/>
    <w:rsid w:val="00D47B8B"/>
    <w:rsid w:val="00D53BC0"/>
    <w:rsid w:val="00D54CC3"/>
    <w:rsid w:val="00D6041A"/>
    <w:rsid w:val="00D61DA8"/>
    <w:rsid w:val="00D62D70"/>
    <w:rsid w:val="00D633EB"/>
    <w:rsid w:val="00D63626"/>
    <w:rsid w:val="00D65937"/>
    <w:rsid w:val="00D665C3"/>
    <w:rsid w:val="00D70A21"/>
    <w:rsid w:val="00D7130A"/>
    <w:rsid w:val="00D82FF7"/>
    <w:rsid w:val="00D8353D"/>
    <w:rsid w:val="00D847FE"/>
    <w:rsid w:val="00D914D2"/>
    <w:rsid w:val="00D94DC7"/>
    <w:rsid w:val="00D964EA"/>
    <w:rsid w:val="00D966D0"/>
    <w:rsid w:val="00D97ABE"/>
    <w:rsid w:val="00DA0C59"/>
    <w:rsid w:val="00DA0FBF"/>
    <w:rsid w:val="00DA3991"/>
    <w:rsid w:val="00DA3C80"/>
    <w:rsid w:val="00DA3F64"/>
    <w:rsid w:val="00DA7296"/>
    <w:rsid w:val="00DB7E6C"/>
    <w:rsid w:val="00DC4CA2"/>
    <w:rsid w:val="00DC6A69"/>
    <w:rsid w:val="00DD5A29"/>
    <w:rsid w:val="00DD5D9D"/>
    <w:rsid w:val="00DD72E4"/>
    <w:rsid w:val="00DD7416"/>
    <w:rsid w:val="00DE09AE"/>
    <w:rsid w:val="00DE35CB"/>
    <w:rsid w:val="00DE73A7"/>
    <w:rsid w:val="00DF1F2D"/>
    <w:rsid w:val="00DF21E9"/>
    <w:rsid w:val="00DF2CE3"/>
    <w:rsid w:val="00DF456B"/>
    <w:rsid w:val="00E00F14"/>
    <w:rsid w:val="00E01DA3"/>
    <w:rsid w:val="00E06386"/>
    <w:rsid w:val="00E12D6A"/>
    <w:rsid w:val="00E2206A"/>
    <w:rsid w:val="00E24EB4"/>
    <w:rsid w:val="00E27ED8"/>
    <w:rsid w:val="00E320ED"/>
    <w:rsid w:val="00E33AFB"/>
    <w:rsid w:val="00E34218"/>
    <w:rsid w:val="00E46282"/>
    <w:rsid w:val="00E47548"/>
    <w:rsid w:val="00E5216E"/>
    <w:rsid w:val="00E53DAE"/>
    <w:rsid w:val="00E6165A"/>
    <w:rsid w:val="00E63981"/>
    <w:rsid w:val="00E6586E"/>
    <w:rsid w:val="00E77AE1"/>
    <w:rsid w:val="00E806F6"/>
    <w:rsid w:val="00E82344"/>
    <w:rsid w:val="00E84C82"/>
    <w:rsid w:val="00E84D64"/>
    <w:rsid w:val="00E86629"/>
    <w:rsid w:val="00E87408"/>
    <w:rsid w:val="00E914C4"/>
    <w:rsid w:val="00E934F5"/>
    <w:rsid w:val="00E95AE1"/>
    <w:rsid w:val="00E963F2"/>
    <w:rsid w:val="00E967DC"/>
    <w:rsid w:val="00E96961"/>
    <w:rsid w:val="00EA1857"/>
    <w:rsid w:val="00EA3445"/>
    <w:rsid w:val="00EA3925"/>
    <w:rsid w:val="00EA4E3D"/>
    <w:rsid w:val="00EA72EC"/>
    <w:rsid w:val="00EB11CB"/>
    <w:rsid w:val="00EB1FAD"/>
    <w:rsid w:val="00EB275A"/>
    <w:rsid w:val="00EB786A"/>
    <w:rsid w:val="00EC1578"/>
    <w:rsid w:val="00EC167D"/>
    <w:rsid w:val="00EC1C72"/>
    <w:rsid w:val="00EC3CC9"/>
    <w:rsid w:val="00EC4984"/>
    <w:rsid w:val="00EC680A"/>
    <w:rsid w:val="00ED45D9"/>
    <w:rsid w:val="00ED6823"/>
    <w:rsid w:val="00ED6B96"/>
    <w:rsid w:val="00ED72C9"/>
    <w:rsid w:val="00EE2BED"/>
    <w:rsid w:val="00EE374B"/>
    <w:rsid w:val="00EE4F53"/>
    <w:rsid w:val="00EE559D"/>
    <w:rsid w:val="00EE61A4"/>
    <w:rsid w:val="00EF1BBC"/>
    <w:rsid w:val="00F11BB5"/>
    <w:rsid w:val="00F1417B"/>
    <w:rsid w:val="00F21718"/>
    <w:rsid w:val="00F2615D"/>
    <w:rsid w:val="00F34B99"/>
    <w:rsid w:val="00F3678B"/>
    <w:rsid w:val="00F43658"/>
    <w:rsid w:val="00F46E0A"/>
    <w:rsid w:val="00F52063"/>
    <w:rsid w:val="00F52BE5"/>
    <w:rsid w:val="00F52DAB"/>
    <w:rsid w:val="00F53CD8"/>
    <w:rsid w:val="00F543F0"/>
    <w:rsid w:val="00F63E65"/>
    <w:rsid w:val="00F65E31"/>
    <w:rsid w:val="00F67913"/>
    <w:rsid w:val="00F67A7B"/>
    <w:rsid w:val="00F740FA"/>
    <w:rsid w:val="00F81B02"/>
    <w:rsid w:val="00F81C47"/>
    <w:rsid w:val="00F81D29"/>
    <w:rsid w:val="00F842E4"/>
    <w:rsid w:val="00F87801"/>
    <w:rsid w:val="00F91C4D"/>
    <w:rsid w:val="00F92FD9"/>
    <w:rsid w:val="00F954E6"/>
    <w:rsid w:val="00F95B33"/>
    <w:rsid w:val="00FA22F4"/>
    <w:rsid w:val="00FA6684"/>
    <w:rsid w:val="00FA731E"/>
    <w:rsid w:val="00FA75D9"/>
    <w:rsid w:val="00FA7D06"/>
    <w:rsid w:val="00FB1C78"/>
    <w:rsid w:val="00FB2B38"/>
    <w:rsid w:val="00FB3A82"/>
    <w:rsid w:val="00FB4467"/>
    <w:rsid w:val="00FB6530"/>
    <w:rsid w:val="00FC2D89"/>
    <w:rsid w:val="00FC4FE7"/>
    <w:rsid w:val="00FC6358"/>
    <w:rsid w:val="00FD320D"/>
    <w:rsid w:val="00FD5189"/>
    <w:rsid w:val="00FD7B32"/>
    <w:rsid w:val="00FE23DE"/>
    <w:rsid w:val="00FE597D"/>
    <w:rsid w:val="00FE7CA9"/>
    <w:rsid w:val="00FF20FF"/>
    <w:rsid w:val="00FF31AB"/>
    <w:rsid w:val="0175136A"/>
    <w:rsid w:val="01A17C21"/>
    <w:rsid w:val="01C37EB8"/>
    <w:rsid w:val="025A4C11"/>
    <w:rsid w:val="02702950"/>
    <w:rsid w:val="02B70BDF"/>
    <w:rsid w:val="02F4548A"/>
    <w:rsid w:val="03210F6F"/>
    <w:rsid w:val="03350438"/>
    <w:rsid w:val="035F2324"/>
    <w:rsid w:val="038131A2"/>
    <w:rsid w:val="058A6073"/>
    <w:rsid w:val="06596ACF"/>
    <w:rsid w:val="07C03BD3"/>
    <w:rsid w:val="0A5026D8"/>
    <w:rsid w:val="0AEC01C0"/>
    <w:rsid w:val="0BBA40D3"/>
    <w:rsid w:val="0C572DBF"/>
    <w:rsid w:val="0D7655EF"/>
    <w:rsid w:val="0F1131F9"/>
    <w:rsid w:val="0F9B3D9B"/>
    <w:rsid w:val="11541226"/>
    <w:rsid w:val="116173B9"/>
    <w:rsid w:val="11FE13FB"/>
    <w:rsid w:val="121C354F"/>
    <w:rsid w:val="12855DBC"/>
    <w:rsid w:val="13D54967"/>
    <w:rsid w:val="13D91877"/>
    <w:rsid w:val="14256A33"/>
    <w:rsid w:val="153428AE"/>
    <w:rsid w:val="15D50D00"/>
    <w:rsid w:val="166A550A"/>
    <w:rsid w:val="17B72E0A"/>
    <w:rsid w:val="1A6B2A06"/>
    <w:rsid w:val="1AC35C38"/>
    <w:rsid w:val="1AF97570"/>
    <w:rsid w:val="1B6D295E"/>
    <w:rsid w:val="1B733693"/>
    <w:rsid w:val="1D8421D8"/>
    <w:rsid w:val="1EDF7069"/>
    <w:rsid w:val="1FB25B44"/>
    <w:rsid w:val="206663EC"/>
    <w:rsid w:val="206B45D7"/>
    <w:rsid w:val="20F97A66"/>
    <w:rsid w:val="233B5057"/>
    <w:rsid w:val="2456468D"/>
    <w:rsid w:val="259627B7"/>
    <w:rsid w:val="25DF43BC"/>
    <w:rsid w:val="25EC1A1F"/>
    <w:rsid w:val="26880645"/>
    <w:rsid w:val="26CB13FC"/>
    <w:rsid w:val="2702200D"/>
    <w:rsid w:val="278B2E8E"/>
    <w:rsid w:val="27A36AC7"/>
    <w:rsid w:val="299060FE"/>
    <w:rsid w:val="29B64C96"/>
    <w:rsid w:val="29F81C4E"/>
    <w:rsid w:val="2A706D03"/>
    <w:rsid w:val="2C1B4041"/>
    <w:rsid w:val="2CB7270D"/>
    <w:rsid w:val="2D8A33C0"/>
    <w:rsid w:val="2E0D6219"/>
    <w:rsid w:val="2E770CA4"/>
    <w:rsid w:val="2F9F1A38"/>
    <w:rsid w:val="30CF3184"/>
    <w:rsid w:val="32925EFD"/>
    <w:rsid w:val="32A07FB5"/>
    <w:rsid w:val="337834E7"/>
    <w:rsid w:val="33B57E6F"/>
    <w:rsid w:val="34701800"/>
    <w:rsid w:val="34B02A64"/>
    <w:rsid w:val="35656AA7"/>
    <w:rsid w:val="38621374"/>
    <w:rsid w:val="397969BB"/>
    <w:rsid w:val="39B301EF"/>
    <w:rsid w:val="39CC60F8"/>
    <w:rsid w:val="3A445A5E"/>
    <w:rsid w:val="3A494083"/>
    <w:rsid w:val="3A761393"/>
    <w:rsid w:val="3BB54067"/>
    <w:rsid w:val="3C1317DB"/>
    <w:rsid w:val="3C2C62F8"/>
    <w:rsid w:val="3C4F5F00"/>
    <w:rsid w:val="3CBF55CF"/>
    <w:rsid w:val="3CEB5351"/>
    <w:rsid w:val="3E820EAD"/>
    <w:rsid w:val="3EAE5E99"/>
    <w:rsid w:val="3EEC7251"/>
    <w:rsid w:val="3F1248BE"/>
    <w:rsid w:val="3F4D5CD4"/>
    <w:rsid w:val="3F60045E"/>
    <w:rsid w:val="40632B18"/>
    <w:rsid w:val="40732034"/>
    <w:rsid w:val="40DC4EC1"/>
    <w:rsid w:val="40EC2C41"/>
    <w:rsid w:val="41653CE3"/>
    <w:rsid w:val="418C2BDB"/>
    <w:rsid w:val="41A27189"/>
    <w:rsid w:val="425736C9"/>
    <w:rsid w:val="426B5A84"/>
    <w:rsid w:val="42755323"/>
    <w:rsid w:val="429E761C"/>
    <w:rsid w:val="43003BD2"/>
    <w:rsid w:val="43094979"/>
    <w:rsid w:val="43A43689"/>
    <w:rsid w:val="440C2166"/>
    <w:rsid w:val="44276BE9"/>
    <w:rsid w:val="4539685F"/>
    <w:rsid w:val="458B6633"/>
    <w:rsid w:val="45F74844"/>
    <w:rsid w:val="47E02CB1"/>
    <w:rsid w:val="489A2C2C"/>
    <w:rsid w:val="48FC14CB"/>
    <w:rsid w:val="4B0F6E80"/>
    <w:rsid w:val="4C4C206C"/>
    <w:rsid w:val="4C5F0EF8"/>
    <w:rsid w:val="4C7E1BA3"/>
    <w:rsid w:val="4CAA1ACC"/>
    <w:rsid w:val="4CAA2DB4"/>
    <w:rsid w:val="4D1545C5"/>
    <w:rsid w:val="4DC945B9"/>
    <w:rsid w:val="4E484943"/>
    <w:rsid w:val="4E667BB9"/>
    <w:rsid w:val="4ECF7C19"/>
    <w:rsid w:val="4F7217BD"/>
    <w:rsid w:val="4FB72B2D"/>
    <w:rsid w:val="4FFC741B"/>
    <w:rsid w:val="515A4550"/>
    <w:rsid w:val="51E51844"/>
    <w:rsid w:val="51F57C8C"/>
    <w:rsid w:val="52374AB5"/>
    <w:rsid w:val="54E450F2"/>
    <w:rsid w:val="563802AF"/>
    <w:rsid w:val="57AD2497"/>
    <w:rsid w:val="57FC3894"/>
    <w:rsid w:val="58B40FB3"/>
    <w:rsid w:val="5A30359D"/>
    <w:rsid w:val="5B267782"/>
    <w:rsid w:val="5C0F6690"/>
    <w:rsid w:val="5C484682"/>
    <w:rsid w:val="5C950580"/>
    <w:rsid w:val="5D876A0B"/>
    <w:rsid w:val="5DE12828"/>
    <w:rsid w:val="5E0612C8"/>
    <w:rsid w:val="5E5672C7"/>
    <w:rsid w:val="5F7B15FB"/>
    <w:rsid w:val="5FA06070"/>
    <w:rsid w:val="60976914"/>
    <w:rsid w:val="619071DC"/>
    <w:rsid w:val="61D50CA9"/>
    <w:rsid w:val="61E9280A"/>
    <w:rsid w:val="61EF29B2"/>
    <w:rsid w:val="61F73820"/>
    <w:rsid w:val="61FF16DE"/>
    <w:rsid w:val="62512068"/>
    <w:rsid w:val="638D3204"/>
    <w:rsid w:val="63C34BE2"/>
    <w:rsid w:val="63C82B31"/>
    <w:rsid w:val="63DD66E8"/>
    <w:rsid w:val="64D12CFC"/>
    <w:rsid w:val="64EE4C36"/>
    <w:rsid w:val="664720E4"/>
    <w:rsid w:val="666140B9"/>
    <w:rsid w:val="66835FD6"/>
    <w:rsid w:val="66ED2EF6"/>
    <w:rsid w:val="67FF6B3E"/>
    <w:rsid w:val="68D513EF"/>
    <w:rsid w:val="68D94B81"/>
    <w:rsid w:val="693258A5"/>
    <w:rsid w:val="69611E6E"/>
    <w:rsid w:val="697C5C45"/>
    <w:rsid w:val="6A82566E"/>
    <w:rsid w:val="6A9E5ED1"/>
    <w:rsid w:val="6AE24D5D"/>
    <w:rsid w:val="6C737E1F"/>
    <w:rsid w:val="6C7F453E"/>
    <w:rsid w:val="6C8E6F35"/>
    <w:rsid w:val="6CEB2145"/>
    <w:rsid w:val="6DA57627"/>
    <w:rsid w:val="6DC83A3B"/>
    <w:rsid w:val="6DF53DF1"/>
    <w:rsid w:val="6E573FAE"/>
    <w:rsid w:val="71296B5D"/>
    <w:rsid w:val="747B6F0F"/>
    <w:rsid w:val="74957A02"/>
    <w:rsid w:val="75593E45"/>
    <w:rsid w:val="75801FC4"/>
    <w:rsid w:val="75E247DF"/>
    <w:rsid w:val="769554EA"/>
    <w:rsid w:val="76FD73B3"/>
    <w:rsid w:val="779A0AA6"/>
    <w:rsid w:val="797F754A"/>
    <w:rsid w:val="79834825"/>
    <w:rsid w:val="7A600737"/>
    <w:rsid w:val="7A7F1A95"/>
    <w:rsid w:val="7AFB1F65"/>
    <w:rsid w:val="7BAE4F5D"/>
    <w:rsid w:val="7C733532"/>
    <w:rsid w:val="7C9D074E"/>
    <w:rsid w:val="7CB17E4B"/>
    <w:rsid w:val="7CF65937"/>
    <w:rsid w:val="7CF74497"/>
    <w:rsid w:val="7DE64384"/>
    <w:rsid w:val="7DFD7CE3"/>
    <w:rsid w:val="7E603B58"/>
    <w:rsid w:val="7F3A7F30"/>
    <w:rsid w:val="7F481965"/>
    <w:rsid w:val="7F6F7D11"/>
    <w:rsid w:val="7F792AEB"/>
    <w:rsid w:val="7F840437"/>
    <w:rsid w:val="7F917CAF"/>
    <w:rsid w:val="7FA4017E"/>
    <w:rsid w:val="7FB76B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99"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35" w:semiHidden="0" w:name="caption"/>
    <w:lsdException w:uiPriority="0" w:name="table of figures"/>
    <w:lsdException w:uiPriority="0" w:name="envelope address"/>
    <w:lsdException w:uiPriority="0" w:name="envelope return"/>
    <w:lsdException w:qFormat="1" w:unhideWhenUsed="0" w:uiPriority="99" w:name="footnote reference"/>
    <w:lsdException w:qFormat="1" w:uiPriority="99"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9"/>
    <w:pPr>
      <w:keepNext/>
      <w:keepLines/>
      <w:spacing w:before="260" w:after="260" w:line="416" w:lineRule="auto"/>
      <w:jc w:val="left"/>
      <w:outlineLvl w:val="1"/>
    </w:pPr>
    <w:rPr>
      <w:rFonts w:ascii="Cambria" w:hAnsi="Cambria"/>
      <w:b/>
      <w:bCs/>
      <w:color w:val="000000"/>
      <w:kern w:val="0"/>
      <w:sz w:val="32"/>
      <w:szCs w:val="32"/>
      <w:lang w:eastAsia="en-US"/>
    </w:rPr>
  </w:style>
  <w:style w:type="paragraph" w:styleId="4">
    <w:name w:val="heading 3"/>
    <w:basedOn w:val="1"/>
    <w:next w:val="1"/>
    <w:link w:val="50"/>
    <w:qFormat/>
    <w:uiPriority w:val="9"/>
    <w:pPr>
      <w:keepNext/>
      <w:keepLines/>
      <w:spacing w:before="260" w:after="260" w:line="416" w:lineRule="auto"/>
      <w:jc w:val="left"/>
      <w:outlineLvl w:val="2"/>
    </w:pPr>
    <w:rPr>
      <w:rFonts w:ascii="MingLiU_HKSCS" w:hAnsi="MingLiU_HKSCS" w:eastAsia="MingLiU_HKSCS" w:cs="MingLiU_HKSCS"/>
      <w:b/>
      <w:bCs/>
      <w:color w:val="000000"/>
      <w:kern w:val="0"/>
      <w:sz w:val="32"/>
      <w:szCs w:val="32"/>
      <w:lang w:eastAsia="en-US"/>
    </w:rPr>
  </w:style>
  <w:style w:type="paragraph" w:styleId="5">
    <w:name w:val="heading 5"/>
    <w:basedOn w:val="1"/>
    <w:next w:val="1"/>
    <w:link w:val="51"/>
    <w:qFormat/>
    <w:uiPriority w:val="9"/>
    <w:pPr>
      <w:keepNext/>
      <w:keepLines/>
      <w:spacing w:before="280" w:after="290" w:line="376" w:lineRule="auto"/>
      <w:jc w:val="left"/>
      <w:outlineLvl w:val="4"/>
    </w:pPr>
    <w:rPr>
      <w:rFonts w:ascii="MingLiU_HKSCS" w:hAnsi="MingLiU_HKSCS" w:eastAsia="MingLiU_HKSCS" w:cs="MingLiU_HKSCS"/>
      <w:b/>
      <w:bCs/>
      <w:color w:val="000000"/>
      <w:kern w:val="0"/>
      <w:sz w:val="28"/>
      <w:szCs w:val="28"/>
      <w:lang w:eastAsia="en-US"/>
    </w:rPr>
  </w:style>
  <w:style w:type="character" w:default="1" w:styleId="41">
    <w:name w:val="Default Paragraph Font"/>
    <w:unhideWhenUsed/>
    <w:qFormat/>
    <w:uiPriority w:val="1"/>
  </w:style>
  <w:style w:type="table" w:default="1" w:styleId="39">
    <w:name w:val="Normal Table"/>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tabs>
        <w:tab w:val="right" w:leader="dot" w:pos="9241"/>
      </w:tabs>
      <w:ind w:firstLine="500" w:firstLineChars="500"/>
      <w:jc w:val="left"/>
    </w:pPr>
    <w:rPr>
      <w:rFonts w:ascii="宋体"/>
      <w:szCs w:val="21"/>
    </w:rPr>
  </w:style>
  <w:style w:type="paragraph" w:styleId="7">
    <w:name w:val="index 8"/>
    <w:basedOn w:val="1"/>
    <w:next w:val="1"/>
    <w:qFormat/>
    <w:uiPriority w:val="0"/>
    <w:pPr>
      <w:ind w:left="1680" w:hanging="210"/>
      <w:jc w:val="left"/>
    </w:pPr>
    <w:rPr>
      <w:rFonts w:ascii="Calibri" w:hAnsi="Calibri"/>
      <w:sz w:val="20"/>
      <w:szCs w:val="20"/>
    </w:rPr>
  </w:style>
  <w:style w:type="paragraph" w:styleId="8">
    <w:name w:val="Normal Indent"/>
    <w:basedOn w:val="1"/>
    <w:qFormat/>
    <w:uiPriority w:val="0"/>
    <w:pPr>
      <w:ind w:firstLine="420"/>
    </w:pPr>
    <w:rPr>
      <w:szCs w:val="20"/>
    </w:rPr>
  </w:style>
  <w:style w:type="paragraph" w:styleId="9">
    <w:name w:val="caption"/>
    <w:basedOn w:val="1"/>
    <w:next w:val="1"/>
    <w:qFormat/>
    <w:uiPriority w:val="35"/>
    <w:pPr>
      <w:spacing w:before="152" w:after="160"/>
    </w:pPr>
    <w:rPr>
      <w:rFonts w:ascii="Arial" w:hAnsi="Arial" w:eastAsia="黑体" w:cs="Arial"/>
      <w:sz w:val="20"/>
      <w:szCs w:val="20"/>
    </w:rPr>
  </w:style>
  <w:style w:type="paragraph" w:styleId="10">
    <w:name w:val="index 5"/>
    <w:basedOn w:val="1"/>
    <w:next w:val="1"/>
    <w:qFormat/>
    <w:uiPriority w:val="0"/>
    <w:pPr>
      <w:ind w:left="1050" w:hanging="210"/>
      <w:jc w:val="left"/>
    </w:pPr>
    <w:rPr>
      <w:rFonts w:ascii="Calibri" w:hAnsi="Calibri"/>
      <w:sz w:val="20"/>
      <w:szCs w:val="20"/>
    </w:rPr>
  </w:style>
  <w:style w:type="paragraph" w:styleId="11">
    <w:name w:val="Document Map"/>
    <w:basedOn w:val="1"/>
    <w:semiHidden/>
    <w:qFormat/>
    <w:uiPriority w:val="0"/>
    <w:pPr>
      <w:shd w:val="clear" w:color="auto" w:fill="000080"/>
    </w:pPr>
  </w:style>
  <w:style w:type="paragraph" w:styleId="12">
    <w:name w:val="annotation text"/>
    <w:basedOn w:val="1"/>
    <w:link w:val="285"/>
    <w:unhideWhenUsed/>
    <w:qFormat/>
    <w:uiPriority w:val="99"/>
    <w:pPr>
      <w:jc w:val="left"/>
    </w:pPr>
    <w:rPr>
      <w:rFonts w:ascii="MingLiU_HKSCS" w:hAnsi="MingLiU_HKSCS" w:eastAsia="MingLiU_HKSCS" w:cs="MingLiU_HKSCS"/>
      <w:color w:val="000000"/>
      <w:kern w:val="0"/>
      <w:sz w:val="24"/>
      <w:lang w:eastAsia="en-US"/>
    </w:rPr>
  </w:style>
  <w:style w:type="paragraph" w:styleId="13">
    <w:name w:val="index 6"/>
    <w:basedOn w:val="1"/>
    <w:next w:val="1"/>
    <w:qFormat/>
    <w:uiPriority w:val="0"/>
    <w:pPr>
      <w:ind w:left="1260" w:hanging="210"/>
      <w:jc w:val="left"/>
    </w:pPr>
    <w:rPr>
      <w:rFonts w:ascii="Calibri" w:hAnsi="Calibri"/>
      <w:sz w:val="20"/>
      <w:szCs w:val="20"/>
    </w:rPr>
  </w:style>
  <w:style w:type="paragraph" w:styleId="14">
    <w:name w:val="Body Text"/>
    <w:basedOn w:val="1"/>
    <w:link w:val="157"/>
    <w:qFormat/>
    <w:uiPriority w:val="1"/>
    <w:pPr>
      <w:autoSpaceDE w:val="0"/>
      <w:autoSpaceDN w:val="0"/>
      <w:adjustRightInd w:val="0"/>
      <w:ind w:left="475"/>
      <w:jc w:val="left"/>
    </w:pPr>
    <w:rPr>
      <w:rFonts w:ascii="Arial" w:hAnsi="Arial" w:cs="Arial"/>
      <w:kern w:val="0"/>
      <w:sz w:val="20"/>
      <w:szCs w:val="20"/>
    </w:rPr>
  </w:style>
  <w:style w:type="paragraph" w:styleId="15">
    <w:name w:val="index 4"/>
    <w:basedOn w:val="1"/>
    <w:next w:val="1"/>
    <w:qFormat/>
    <w:uiPriority w:val="0"/>
    <w:pPr>
      <w:ind w:left="840" w:hanging="210"/>
      <w:jc w:val="left"/>
    </w:pPr>
    <w:rPr>
      <w:rFonts w:ascii="Calibri" w:hAnsi="Calibri"/>
      <w:sz w:val="20"/>
      <w:szCs w:val="20"/>
    </w:rPr>
  </w:style>
  <w:style w:type="paragraph" w:styleId="16">
    <w:name w:val="toc 5"/>
    <w:basedOn w:val="1"/>
    <w:next w:val="1"/>
    <w:qFormat/>
    <w:uiPriority w:val="39"/>
    <w:pPr>
      <w:tabs>
        <w:tab w:val="right" w:leader="dot" w:pos="9241"/>
      </w:tabs>
      <w:ind w:firstLine="300" w:firstLineChars="300"/>
      <w:jc w:val="left"/>
    </w:pPr>
    <w:rPr>
      <w:rFonts w:ascii="宋体"/>
      <w:szCs w:val="21"/>
    </w:rPr>
  </w:style>
  <w:style w:type="paragraph" w:styleId="17">
    <w:name w:val="toc 3"/>
    <w:basedOn w:val="1"/>
    <w:next w:val="1"/>
    <w:qFormat/>
    <w:uiPriority w:val="39"/>
    <w:pPr>
      <w:tabs>
        <w:tab w:val="right" w:leader="dot" w:pos="9241"/>
      </w:tabs>
      <w:ind w:firstLine="100" w:firstLineChars="100"/>
      <w:jc w:val="left"/>
    </w:pPr>
    <w:rPr>
      <w:rFonts w:ascii="宋体"/>
      <w:szCs w:val="21"/>
    </w:rPr>
  </w:style>
  <w:style w:type="paragraph" w:styleId="18">
    <w:name w:val="Plain Text"/>
    <w:basedOn w:val="1"/>
    <w:link w:val="52"/>
    <w:qFormat/>
    <w:uiPriority w:val="0"/>
    <w:rPr>
      <w:rFonts w:ascii="宋体" w:hAnsi="Courier New"/>
      <w:szCs w:val="20"/>
    </w:rPr>
  </w:style>
  <w:style w:type="paragraph" w:styleId="19">
    <w:name w:val="toc 8"/>
    <w:basedOn w:val="1"/>
    <w:next w:val="1"/>
    <w:semiHidden/>
    <w:qFormat/>
    <w:uiPriority w:val="0"/>
    <w:pPr>
      <w:tabs>
        <w:tab w:val="right" w:leader="dot" w:pos="9241"/>
      </w:tabs>
      <w:ind w:firstLine="607" w:firstLineChars="600"/>
      <w:jc w:val="left"/>
    </w:pPr>
    <w:rPr>
      <w:rFonts w:ascii="宋体"/>
      <w:szCs w:val="21"/>
    </w:rPr>
  </w:style>
  <w:style w:type="paragraph" w:styleId="20">
    <w:name w:val="index 3"/>
    <w:basedOn w:val="1"/>
    <w:next w:val="1"/>
    <w:qFormat/>
    <w:uiPriority w:val="0"/>
    <w:pPr>
      <w:ind w:left="630" w:hanging="210"/>
      <w:jc w:val="left"/>
    </w:pPr>
    <w:rPr>
      <w:rFonts w:ascii="Calibri" w:hAnsi="Calibri"/>
      <w:sz w:val="20"/>
      <w:szCs w:val="20"/>
    </w:rPr>
  </w:style>
  <w:style w:type="paragraph" w:styleId="21">
    <w:name w:val="Date"/>
    <w:basedOn w:val="1"/>
    <w:next w:val="1"/>
    <w:link w:val="287"/>
    <w:qFormat/>
    <w:uiPriority w:val="0"/>
    <w:pPr>
      <w:ind w:left="100" w:leftChars="2500"/>
    </w:pPr>
  </w:style>
  <w:style w:type="paragraph" w:styleId="22">
    <w:name w:val="endnote text"/>
    <w:basedOn w:val="1"/>
    <w:semiHidden/>
    <w:qFormat/>
    <w:uiPriority w:val="0"/>
    <w:pPr>
      <w:snapToGrid w:val="0"/>
      <w:jc w:val="left"/>
    </w:pPr>
  </w:style>
  <w:style w:type="paragraph" w:styleId="23">
    <w:name w:val="Balloon Text"/>
    <w:basedOn w:val="1"/>
    <w:link w:val="53"/>
    <w:qFormat/>
    <w:uiPriority w:val="99"/>
    <w:rPr>
      <w:sz w:val="18"/>
      <w:szCs w:val="18"/>
    </w:rPr>
  </w:style>
  <w:style w:type="paragraph" w:styleId="24">
    <w:name w:val="footer"/>
    <w:basedOn w:val="1"/>
    <w:link w:val="54"/>
    <w:qFormat/>
    <w:uiPriority w:val="99"/>
    <w:pPr>
      <w:snapToGrid w:val="0"/>
      <w:ind w:right="210" w:rightChars="100"/>
      <w:jc w:val="right"/>
    </w:pPr>
    <w:rPr>
      <w:sz w:val="18"/>
      <w:szCs w:val="18"/>
    </w:rPr>
  </w:style>
  <w:style w:type="paragraph" w:styleId="25">
    <w:name w:val="header"/>
    <w:basedOn w:val="1"/>
    <w:link w:val="55"/>
    <w:qFormat/>
    <w:uiPriority w:val="99"/>
    <w:pPr>
      <w:snapToGrid w:val="0"/>
      <w:jc w:val="left"/>
    </w:pPr>
    <w:rPr>
      <w:sz w:val="18"/>
      <w:szCs w:val="18"/>
    </w:rPr>
  </w:style>
  <w:style w:type="paragraph" w:styleId="26">
    <w:name w:val="toc 1"/>
    <w:basedOn w:val="1"/>
    <w:next w:val="1"/>
    <w:link w:val="56"/>
    <w:qFormat/>
    <w:uiPriority w:val="39"/>
    <w:pPr>
      <w:tabs>
        <w:tab w:val="right" w:leader="dot" w:pos="9242"/>
      </w:tabs>
      <w:spacing w:beforeLines="25" w:afterLines="25"/>
      <w:jc w:val="left"/>
    </w:pPr>
    <w:rPr>
      <w:rFonts w:ascii="宋体"/>
      <w:szCs w:val="21"/>
    </w:rPr>
  </w:style>
  <w:style w:type="paragraph" w:styleId="27">
    <w:name w:val="toc 4"/>
    <w:basedOn w:val="1"/>
    <w:next w:val="1"/>
    <w:qFormat/>
    <w:uiPriority w:val="39"/>
    <w:pPr>
      <w:tabs>
        <w:tab w:val="right" w:leader="dot" w:pos="9241"/>
      </w:tabs>
      <w:ind w:firstLine="200" w:firstLineChars="200"/>
      <w:jc w:val="left"/>
    </w:pPr>
    <w:rPr>
      <w:rFonts w:ascii="宋体"/>
      <w:szCs w:val="21"/>
    </w:rPr>
  </w:style>
  <w:style w:type="paragraph" w:styleId="28">
    <w:name w:val="index heading"/>
    <w:basedOn w:val="1"/>
    <w:next w:val="29"/>
    <w:qFormat/>
    <w:uiPriority w:val="0"/>
    <w:pPr>
      <w:spacing w:before="120" w:after="120"/>
      <w:jc w:val="center"/>
    </w:pPr>
    <w:rPr>
      <w:rFonts w:ascii="Calibri" w:hAnsi="Calibri"/>
      <w:b/>
      <w:bCs/>
      <w:iCs/>
      <w:szCs w:val="20"/>
    </w:rPr>
  </w:style>
  <w:style w:type="paragraph" w:styleId="29">
    <w:name w:val="index 1"/>
    <w:basedOn w:val="1"/>
    <w:next w:val="30"/>
    <w:qFormat/>
    <w:uiPriority w:val="0"/>
    <w:pPr>
      <w:tabs>
        <w:tab w:val="right" w:leader="dot" w:pos="9299"/>
      </w:tabs>
      <w:jc w:val="left"/>
    </w:pPr>
    <w:rPr>
      <w:rFonts w:ascii="宋体"/>
      <w:szCs w:val="21"/>
    </w:rPr>
  </w:style>
  <w:style w:type="paragraph" w:customStyle="1" w:styleId="30">
    <w:name w:val="段"/>
    <w:link w:val="5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1">
    <w:name w:val="footnote text"/>
    <w:basedOn w:val="1"/>
    <w:link w:val="58"/>
    <w:qFormat/>
    <w:uiPriority w:val="99"/>
    <w:pPr>
      <w:numPr>
        <w:ilvl w:val="0"/>
        <w:numId w:val="1"/>
      </w:numPr>
      <w:snapToGrid w:val="0"/>
      <w:jc w:val="left"/>
    </w:pPr>
    <w:rPr>
      <w:rFonts w:ascii="宋体"/>
      <w:sz w:val="18"/>
      <w:szCs w:val="18"/>
    </w:rPr>
  </w:style>
  <w:style w:type="paragraph" w:styleId="32">
    <w:name w:val="toc 6"/>
    <w:basedOn w:val="1"/>
    <w:next w:val="1"/>
    <w:semiHidden/>
    <w:qFormat/>
    <w:uiPriority w:val="0"/>
    <w:pPr>
      <w:tabs>
        <w:tab w:val="right" w:leader="dot" w:pos="9241"/>
      </w:tabs>
      <w:ind w:firstLine="400" w:firstLineChars="400"/>
      <w:jc w:val="left"/>
    </w:pPr>
    <w:rPr>
      <w:rFonts w:ascii="宋体"/>
      <w:szCs w:val="21"/>
    </w:rPr>
  </w:style>
  <w:style w:type="paragraph" w:styleId="33">
    <w:name w:val="index 7"/>
    <w:basedOn w:val="1"/>
    <w:next w:val="1"/>
    <w:qFormat/>
    <w:uiPriority w:val="0"/>
    <w:pPr>
      <w:ind w:left="1470" w:hanging="210"/>
      <w:jc w:val="left"/>
    </w:pPr>
    <w:rPr>
      <w:rFonts w:ascii="Calibri" w:hAnsi="Calibri"/>
      <w:sz w:val="20"/>
      <w:szCs w:val="20"/>
    </w:rPr>
  </w:style>
  <w:style w:type="paragraph" w:styleId="34">
    <w:name w:val="index 9"/>
    <w:basedOn w:val="1"/>
    <w:next w:val="1"/>
    <w:qFormat/>
    <w:uiPriority w:val="0"/>
    <w:pPr>
      <w:ind w:left="1890" w:hanging="210"/>
      <w:jc w:val="left"/>
    </w:pPr>
    <w:rPr>
      <w:rFonts w:ascii="Calibri" w:hAnsi="Calibri"/>
      <w:sz w:val="20"/>
      <w:szCs w:val="20"/>
    </w:rPr>
  </w:style>
  <w:style w:type="paragraph" w:styleId="35">
    <w:name w:val="toc 2"/>
    <w:basedOn w:val="1"/>
    <w:next w:val="1"/>
    <w:qFormat/>
    <w:uiPriority w:val="39"/>
    <w:pPr>
      <w:tabs>
        <w:tab w:val="right" w:leader="dot" w:pos="9242"/>
      </w:tabs>
    </w:pPr>
    <w:rPr>
      <w:rFonts w:ascii="宋体"/>
      <w:szCs w:val="21"/>
    </w:rPr>
  </w:style>
  <w:style w:type="paragraph" w:styleId="36">
    <w:name w:val="toc 9"/>
    <w:basedOn w:val="1"/>
    <w:next w:val="1"/>
    <w:semiHidden/>
    <w:qFormat/>
    <w:uiPriority w:val="0"/>
    <w:pPr>
      <w:ind w:left="1470"/>
      <w:jc w:val="left"/>
    </w:pPr>
    <w:rPr>
      <w:sz w:val="20"/>
      <w:szCs w:val="20"/>
    </w:rPr>
  </w:style>
  <w:style w:type="paragraph" w:styleId="37">
    <w:name w:val="index 2"/>
    <w:basedOn w:val="1"/>
    <w:next w:val="1"/>
    <w:qFormat/>
    <w:uiPriority w:val="0"/>
    <w:pPr>
      <w:ind w:left="420" w:hanging="210"/>
      <w:jc w:val="left"/>
    </w:pPr>
    <w:rPr>
      <w:rFonts w:ascii="Calibri" w:hAnsi="Calibri"/>
      <w:sz w:val="20"/>
      <w:szCs w:val="20"/>
    </w:rPr>
  </w:style>
  <w:style w:type="paragraph" w:styleId="38">
    <w:name w:val="annotation subject"/>
    <w:basedOn w:val="12"/>
    <w:next w:val="12"/>
    <w:link w:val="286"/>
    <w:unhideWhenUsed/>
    <w:qFormat/>
    <w:uiPriority w:val="99"/>
    <w:rPr>
      <w:b/>
      <w:bCs/>
    </w:rPr>
  </w:style>
  <w:style w:type="table" w:styleId="40">
    <w:name w:val="Table Grid"/>
    <w:basedOn w:val="39"/>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endnote reference"/>
    <w:semiHidden/>
    <w:qFormat/>
    <w:uiPriority w:val="0"/>
    <w:rPr>
      <w:vertAlign w:val="superscript"/>
    </w:rPr>
  </w:style>
  <w:style w:type="character" w:styleId="43">
    <w:name w:val="page number"/>
    <w:qFormat/>
    <w:uiPriority w:val="0"/>
    <w:rPr>
      <w:rFonts w:ascii="Times New Roman" w:hAnsi="Times New Roman" w:eastAsia="宋体"/>
      <w:sz w:val="18"/>
    </w:rPr>
  </w:style>
  <w:style w:type="character" w:styleId="44">
    <w:name w:val="FollowedHyperlink"/>
    <w:qFormat/>
    <w:uiPriority w:val="0"/>
    <w:rPr>
      <w:color w:val="800080"/>
      <w:u w:val="single"/>
    </w:rPr>
  </w:style>
  <w:style w:type="character" w:styleId="45">
    <w:name w:val="Hyperlink"/>
    <w:qFormat/>
    <w:uiPriority w:val="99"/>
    <w:rPr>
      <w:color w:val="0000FF"/>
      <w:spacing w:val="0"/>
      <w:w w:val="100"/>
      <w:szCs w:val="21"/>
      <w:u w:val="single"/>
    </w:rPr>
  </w:style>
  <w:style w:type="character" w:styleId="46">
    <w:name w:val="annotation reference"/>
    <w:unhideWhenUsed/>
    <w:qFormat/>
    <w:uiPriority w:val="99"/>
    <w:rPr>
      <w:sz w:val="21"/>
      <w:szCs w:val="21"/>
    </w:rPr>
  </w:style>
  <w:style w:type="character" w:styleId="47">
    <w:name w:val="footnote reference"/>
    <w:semiHidden/>
    <w:qFormat/>
    <w:uiPriority w:val="99"/>
    <w:rPr>
      <w:vertAlign w:val="superscript"/>
    </w:rPr>
  </w:style>
  <w:style w:type="character" w:customStyle="1" w:styleId="48">
    <w:name w:val="标题 1 字符"/>
    <w:basedOn w:val="41"/>
    <w:link w:val="2"/>
    <w:qFormat/>
    <w:uiPriority w:val="9"/>
    <w:rPr>
      <w:b/>
      <w:bCs/>
      <w:kern w:val="44"/>
      <w:sz w:val="44"/>
      <w:szCs w:val="44"/>
    </w:rPr>
  </w:style>
  <w:style w:type="character" w:customStyle="1" w:styleId="49">
    <w:name w:val="标题 2 字符"/>
    <w:basedOn w:val="41"/>
    <w:link w:val="3"/>
    <w:qFormat/>
    <w:uiPriority w:val="9"/>
    <w:rPr>
      <w:rFonts w:ascii="Cambria" w:hAnsi="Cambria"/>
      <w:b/>
      <w:bCs/>
      <w:color w:val="000000"/>
      <w:sz w:val="32"/>
      <w:szCs w:val="32"/>
      <w:lang w:eastAsia="en-US"/>
    </w:rPr>
  </w:style>
  <w:style w:type="character" w:customStyle="1" w:styleId="50">
    <w:name w:val="标题 3 字符"/>
    <w:basedOn w:val="41"/>
    <w:link w:val="4"/>
    <w:qFormat/>
    <w:uiPriority w:val="9"/>
    <w:rPr>
      <w:rFonts w:ascii="MingLiU_HKSCS" w:hAnsi="MingLiU_HKSCS" w:eastAsia="MingLiU_HKSCS" w:cs="MingLiU_HKSCS"/>
      <w:b/>
      <w:bCs/>
      <w:color w:val="000000"/>
      <w:sz w:val="32"/>
      <w:szCs w:val="32"/>
      <w:lang w:eastAsia="en-US"/>
    </w:rPr>
  </w:style>
  <w:style w:type="character" w:customStyle="1" w:styleId="51">
    <w:name w:val="标题 5 字符"/>
    <w:basedOn w:val="41"/>
    <w:link w:val="5"/>
    <w:qFormat/>
    <w:uiPriority w:val="9"/>
    <w:rPr>
      <w:rFonts w:ascii="MingLiU_HKSCS" w:hAnsi="MingLiU_HKSCS" w:eastAsia="MingLiU_HKSCS" w:cs="MingLiU_HKSCS"/>
      <w:b/>
      <w:bCs/>
      <w:color w:val="000000"/>
      <w:sz w:val="28"/>
      <w:szCs w:val="28"/>
      <w:lang w:eastAsia="en-US"/>
    </w:rPr>
  </w:style>
  <w:style w:type="character" w:customStyle="1" w:styleId="52">
    <w:name w:val="纯文本 字符"/>
    <w:link w:val="18"/>
    <w:qFormat/>
    <w:uiPriority w:val="0"/>
    <w:rPr>
      <w:rFonts w:ascii="宋体" w:hAnsi="Courier New"/>
      <w:kern w:val="2"/>
      <w:sz w:val="21"/>
    </w:rPr>
  </w:style>
  <w:style w:type="character" w:customStyle="1" w:styleId="53">
    <w:name w:val="批注框文本 字符"/>
    <w:link w:val="23"/>
    <w:qFormat/>
    <w:uiPriority w:val="99"/>
    <w:rPr>
      <w:kern w:val="2"/>
      <w:sz w:val="18"/>
      <w:szCs w:val="18"/>
    </w:rPr>
  </w:style>
  <w:style w:type="character" w:customStyle="1" w:styleId="54">
    <w:name w:val="页脚 字符"/>
    <w:link w:val="24"/>
    <w:qFormat/>
    <w:uiPriority w:val="99"/>
    <w:rPr>
      <w:kern w:val="2"/>
      <w:sz w:val="18"/>
      <w:szCs w:val="18"/>
    </w:rPr>
  </w:style>
  <w:style w:type="character" w:customStyle="1" w:styleId="55">
    <w:name w:val="页眉 字符"/>
    <w:link w:val="25"/>
    <w:qFormat/>
    <w:uiPriority w:val="99"/>
    <w:rPr>
      <w:kern w:val="2"/>
      <w:sz w:val="18"/>
      <w:szCs w:val="18"/>
    </w:rPr>
  </w:style>
  <w:style w:type="character" w:customStyle="1" w:styleId="56">
    <w:name w:val="TOC 1 字符"/>
    <w:link w:val="26"/>
    <w:qFormat/>
    <w:uiPriority w:val="39"/>
    <w:rPr>
      <w:rFonts w:ascii="宋体"/>
      <w:kern w:val="2"/>
      <w:sz w:val="21"/>
      <w:szCs w:val="21"/>
    </w:rPr>
  </w:style>
  <w:style w:type="character" w:customStyle="1" w:styleId="57">
    <w:name w:val="段 Char"/>
    <w:link w:val="30"/>
    <w:qFormat/>
    <w:uiPriority w:val="0"/>
    <w:rPr>
      <w:rFonts w:ascii="宋体"/>
      <w:sz w:val="21"/>
      <w:lang w:val="en-US" w:eastAsia="zh-CN" w:bidi="ar-SA"/>
    </w:rPr>
  </w:style>
  <w:style w:type="character" w:customStyle="1" w:styleId="58">
    <w:name w:val="脚注文本 字符"/>
    <w:link w:val="31"/>
    <w:qFormat/>
    <w:uiPriority w:val="99"/>
    <w:rPr>
      <w:rFonts w:ascii="宋体"/>
      <w:kern w:val="2"/>
      <w:sz w:val="18"/>
      <w:szCs w:val="18"/>
    </w:rPr>
  </w:style>
  <w:style w:type="paragraph" w:customStyle="1" w:styleId="59">
    <w:name w:val="一级条标题"/>
    <w:next w:val="30"/>
    <w:link w:val="60"/>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character" w:customStyle="1" w:styleId="60">
    <w:name w:val="一级条标题 Char"/>
    <w:link w:val="59"/>
    <w:qFormat/>
    <w:uiPriority w:val="0"/>
    <w:rPr>
      <w:rFonts w:ascii="黑体" w:eastAsia="黑体"/>
      <w:sz w:val="21"/>
      <w:szCs w:val="21"/>
    </w:rPr>
  </w:style>
  <w:style w:type="paragraph" w:customStyle="1" w:styleId="6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6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3">
    <w:name w:val="章标题"/>
    <w:next w:val="30"/>
    <w:qFormat/>
    <w:uiPriority w:val="99"/>
    <w:pPr>
      <w:numPr>
        <w:ilvl w:val="0"/>
        <w:numId w:val="2"/>
      </w:numPr>
      <w:spacing w:beforeLines="100" w:afterLines="100"/>
      <w:ind w:left="0"/>
      <w:jc w:val="both"/>
      <w:outlineLvl w:val="0"/>
    </w:pPr>
    <w:rPr>
      <w:rFonts w:ascii="黑体" w:hAnsi="Times New Roman" w:eastAsia="黑体" w:cs="Times New Roman"/>
      <w:sz w:val="21"/>
      <w:lang w:val="en-US" w:eastAsia="zh-CN" w:bidi="ar-SA"/>
    </w:rPr>
  </w:style>
  <w:style w:type="paragraph" w:customStyle="1" w:styleId="64">
    <w:name w:val="二级条标题"/>
    <w:basedOn w:val="59"/>
    <w:next w:val="30"/>
    <w:qFormat/>
    <w:uiPriority w:val="0"/>
    <w:pPr>
      <w:numPr>
        <w:ilvl w:val="2"/>
      </w:numPr>
      <w:spacing w:before="50" w:after="50"/>
      <w:outlineLvl w:val="3"/>
    </w:pPr>
  </w:style>
  <w:style w:type="paragraph" w:customStyle="1" w:styleId="6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6">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6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68">
    <w:name w:val="目次、标准名称标题"/>
    <w:basedOn w:val="1"/>
    <w:next w:val="3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9">
    <w:name w:val="三级条标题"/>
    <w:basedOn w:val="64"/>
    <w:next w:val="30"/>
    <w:qFormat/>
    <w:uiPriority w:val="0"/>
    <w:pPr>
      <w:numPr>
        <w:ilvl w:val="3"/>
      </w:numPr>
      <w:outlineLvl w:val="4"/>
    </w:pPr>
  </w:style>
  <w:style w:type="paragraph" w:customStyle="1" w:styleId="70">
    <w:name w:val="示例"/>
    <w:next w:val="7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7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7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73">
    <w:name w:val="四级条标题"/>
    <w:basedOn w:val="69"/>
    <w:next w:val="30"/>
    <w:qFormat/>
    <w:uiPriority w:val="0"/>
    <w:pPr>
      <w:numPr>
        <w:ilvl w:val="4"/>
      </w:numPr>
      <w:outlineLvl w:val="5"/>
    </w:pPr>
  </w:style>
  <w:style w:type="paragraph" w:customStyle="1" w:styleId="74">
    <w:name w:val="五级条标题"/>
    <w:basedOn w:val="73"/>
    <w:next w:val="30"/>
    <w:qFormat/>
    <w:uiPriority w:val="0"/>
    <w:pPr>
      <w:numPr>
        <w:ilvl w:val="0"/>
        <w:numId w:val="0"/>
      </w:numPr>
      <w:outlineLvl w:val="6"/>
    </w:pPr>
  </w:style>
  <w:style w:type="paragraph" w:customStyle="1" w:styleId="75">
    <w:name w:val="注："/>
    <w:next w:val="30"/>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76">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77">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78">
    <w:name w:val="列项◆（三级）"/>
    <w:basedOn w:val="1"/>
    <w:qFormat/>
    <w:uiPriority w:val="0"/>
    <w:pPr>
      <w:tabs>
        <w:tab w:val="left" w:pos="1678"/>
      </w:tabs>
      <w:ind w:left="1678" w:hanging="414"/>
    </w:pPr>
    <w:rPr>
      <w:rFonts w:ascii="宋体"/>
      <w:szCs w:val="21"/>
    </w:rPr>
  </w:style>
  <w:style w:type="paragraph" w:customStyle="1" w:styleId="79">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80">
    <w:name w:val="示例×："/>
    <w:basedOn w:val="63"/>
    <w:qFormat/>
    <w:uiPriority w:val="0"/>
    <w:pPr>
      <w:numPr>
        <w:numId w:val="8"/>
      </w:numPr>
      <w:spacing w:beforeLines="0" w:afterLines="0"/>
      <w:outlineLvl w:val="9"/>
    </w:pPr>
    <w:rPr>
      <w:rFonts w:ascii="宋体" w:eastAsia="宋体"/>
      <w:sz w:val="18"/>
      <w:szCs w:val="18"/>
    </w:rPr>
  </w:style>
  <w:style w:type="paragraph" w:customStyle="1" w:styleId="81">
    <w:name w:val="二级无"/>
    <w:basedOn w:val="64"/>
    <w:qFormat/>
    <w:uiPriority w:val="0"/>
    <w:pPr>
      <w:spacing w:beforeLines="0" w:afterLines="0"/>
    </w:pPr>
    <w:rPr>
      <w:rFonts w:ascii="宋体" w:eastAsia="宋体"/>
    </w:rPr>
  </w:style>
  <w:style w:type="paragraph" w:customStyle="1" w:styleId="82">
    <w:name w:val="注：（正文）"/>
    <w:basedOn w:val="75"/>
    <w:next w:val="30"/>
    <w:qFormat/>
    <w:uiPriority w:val="0"/>
  </w:style>
  <w:style w:type="paragraph" w:customStyle="1" w:styleId="83">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8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87">
    <w:name w:val="标准书眉_偶数页"/>
    <w:basedOn w:val="62"/>
    <w:next w:val="1"/>
    <w:qFormat/>
    <w:uiPriority w:val="0"/>
    <w:pPr>
      <w:jc w:val="left"/>
    </w:pPr>
  </w:style>
  <w:style w:type="paragraph" w:customStyle="1" w:styleId="88">
    <w:name w:val="标准书眉一"/>
    <w:qFormat/>
    <w:uiPriority w:val="0"/>
    <w:pPr>
      <w:jc w:val="both"/>
    </w:pPr>
    <w:rPr>
      <w:rFonts w:ascii="Times New Roman" w:hAnsi="Times New Roman" w:eastAsia="宋体" w:cs="Times New Roman"/>
      <w:lang w:val="en-US" w:eastAsia="zh-CN" w:bidi="ar-SA"/>
    </w:rPr>
  </w:style>
  <w:style w:type="paragraph" w:customStyle="1" w:styleId="89">
    <w:name w:val="参考文献"/>
    <w:basedOn w:val="1"/>
    <w:next w:val="3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0">
    <w:name w:val="参考文献、索引标题"/>
    <w:basedOn w:val="1"/>
    <w:next w:val="30"/>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91">
    <w:name w:val="发布"/>
    <w:qFormat/>
    <w:uiPriority w:val="0"/>
    <w:rPr>
      <w:rFonts w:ascii="黑体" w:eastAsia="黑体"/>
      <w:spacing w:val="85"/>
      <w:w w:val="100"/>
      <w:position w:val="3"/>
      <w:sz w:val="28"/>
      <w:szCs w:val="28"/>
    </w:rPr>
  </w:style>
  <w:style w:type="paragraph" w:customStyle="1" w:styleId="92">
    <w:name w:val="发布部门"/>
    <w:next w:val="3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9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7">
    <w:name w:val="封面标准英文名称"/>
    <w:basedOn w:val="96"/>
    <w:qFormat/>
    <w:uiPriority w:val="0"/>
    <w:pPr>
      <w:spacing w:before="370" w:line="400" w:lineRule="exact"/>
    </w:pPr>
    <w:rPr>
      <w:rFonts w:ascii="Times New Roman"/>
      <w:sz w:val="28"/>
      <w:szCs w:val="28"/>
    </w:rPr>
  </w:style>
  <w:style w:type="paragraph" w:customStyle="1" w:styleId="98">
    <w:name w:val="封面一致性程度标识"/>
    <w:basedOn w:val="97"/>
    <w:qFormat/>
    <w:uiPriority w:val="0"/>
    <w:pPr>
      <w:spacing w:before="440"/>
    </w:pPr>
    <w:rPr>
      <w:rFonts w:ascii="宋体" w:eastAsia="宋体"/>
    </w:rPr>
  </w:style>
  <w:style w:type="paragraph" w:customStyle="1" w:styleId="99">
    <w:name w:val="封面标准文稿类别"/>
    <w:basedOn w:val="98"/>
    <w:qFormat/>
    <w:uiPriority w:val="0"/>
    <w:pPr>
      <w:spacing w:after="160" w:line="240" w:lineRule="auto"/>
    </w:pPr>
    <w:rPr>
      <w:sz w:val="24"/>
    </w:rPr>
  </w:style>
  <w:style w:type="paragraph" w:customStyle="1" w:styleId="100">
    <w:name w:val="封面标准文稿编辑信息"/>
    <w:basedOn w:val="99"/>
    <w:qFormat/>
    <w:uiPriority w:val="0"/>
    <w:pPr>
      <w:spacing w:before="180" w:line="180" w:lineRule="exact"/>
    </w:pPr>
    <w:rPr>
      <w:sz w:val="21"/>
    </w:rPr>
  </w:style>
  <w:style w:type="paragraph" w:customStyle="1" w:styleId="101">
    <w:name w:val="封面正文"/>
    <w:qFormat/>
    <w:uiPriority w:val="0"/>
    <w:pPr>
      <w:jc w:val="both"/>
    </w:pPr>
    <w:rPr>
      <w:rFonts w:ascii="Times New Roman" w:hAnsi="Times New Roman" w:eastAsia="宋体" w:cs="Times New Roman"/>
      <w:lang w:val="en-US" w:eastAsia="zh-CN" w:bidi="ar-SA"/>
    </w:rPr>
  </w:style>
  <w:style w:type="paragraph" w:customStyle="1" w:styleId="102">
    <w:name w:val="附录标识"/>
    <w:basedOn w:val="1"/>
    <w:next w:val="30"/>
    <w:qFormat/>
    <w:uiPriority w:val="0"/>
    <w:pPr>
      <w:keepNext/>
      <w:widowControl/>
      <w:numPr>
        <w:ilvl w:val="0"/>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103">
    <w:name w:val="附录标题"/>
    <w:basedOn w:val="30"/>
    <w:next w:val="30"/>
    <w:qFormat/>
    <w:uiPriority w:val="0"/>
    <w:pPr>
      <w:ind w:firstLine="0" w:firstLineChars="0"/>
      <w:jc w:val="center"/>
    </w:pPr>
    <w:rPr>
      <w:rFonts w:ascii="黑体" w:eastAsia="黑体"/>
    </w:rPr>
  </w:style>
  <w:style w:type="paragraph" w:customStyle="1" w:styleId="104">
    <w:name w:val="附录表标号"/>
    <w:basedOn w:val="1"/>
    <w:next w:val="30"/>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105">
    <w:name w:val="附录表标题"/>
    <w:basedOn w:val="1"/>
    <w:next w:val="30"/>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106">
    <w:name w:val="附录二级条标题"/>
    <w:basedOn w:val="1"/>
    <w:next w:val="30"/>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07">
    <w:name w:val="附录二级无"/>
    <w:basedOn w:val="106"/>
    <w:qFormat/>
    <w:uiPriority w:val="0"/>
    <w:pPr>
      <w:tabs>
        <w:tab w:val="clear" w:pos="360"/>
      </w:tabs>
      <w:spacing w:beforeLines="0" w:afterLines="0"/>
    </w:pPr>
    <w:rPr>
      <w:rFonts w:ascii="宋体" w:eastAsia="宋体"/>
      <w:szCs w:val="21"/>
    </w:rPr>
  </w:style>
  <w:style w:type="paragraph" w:customStyle="1" w:styleId="108">
    <w:name w:val="附录公式"/>
    <w:basedOn w:val="30"/>
    <w:next w:val="30"/>
    <w:link w:val="109"/>
    <w:qFormat/>
    <w:uiPriority w:val="0"/>
  </w:style>
  <w:style w:type="character" w:customStyle="1" w:styleId="109">
    <w:name w:val="附录公式 Char"/>
    <w:basedOn w:val="57"/>
    <w:link w:val="108"/>
    <w:qFormat/>
    <w:uiPriority w:val="0"/>
    <w:rPr>
      <w:rFonts w:ascii="宋体"/>
      <w:sz w:val="21"/>
      <w:lang w:val="en-US" w:eastAsia="zh-CN" w:bidi="ar-SA"/>
    </w:rPr>
  </w:style>
  <w:style w:type="paragraph" w:customStyle="1" w:styleId="110">
    <w:name w:val="附录公式编号制表符"/>
    <w:basedOn w:val="1"/>
    <w:next w:val="30"/>
    <w:qFormat/>
    <w:uiPriority w:val="0"/>
    <w:pPr>
      <w:widowControl/>
      <w:tabs>
        <w:tab w:val="center" w:pos="4201"/>
        <w:tab w:val="right" w:leader="dot" w:pos="9298"/>
      </w:tabs>
      <w:autoSpaceDE w:val="0"/>
      <w:autoSpaceDN w:val="0"/>
    </w:pPr>
    <w:rPr>
      <w:rFonts w:ascii="宋体"/>
      <w:kern w:val="0"/>
      <w:szCs w:val="20"/>
    </w:rPr>
  </w:style>
  <w:style w:type="paragraph" w:customStyle="1" w:styleId="111">
    <w:name w:val="附录三级条标题"/>
    <w:basedOn w:val="106"/>
    <w:next w:val="30"/>
    <w:qFormat/>
    <w:uiPriority w:val="0"/>
    <w:pPr>
      <w:numPr>
        <w:ilvl w:val="4"/>
      </w:numPr>
      <w:outlineLvl w:val="4"/>
    </w:pPr>
  </w:style>
  <w:style w:type="paragraph" w:customStyle="1" w:styleId="112">
    <w:name w:val="附录三级无"/>
    <w:basedOn w:val="111"/>
    <w:qFormat/>
    <w:uiPriority w:val="0"/>
    <w:pPr>
      <w:tabs>
        <w:tab w:val="clear" w:pos="360"/>
      </w:tabs>
      <w:spacing w:beforeLines="0" w:afterLines="0"/>
    </w:pPr>
    <w:rPr>
      <w:rFonts w:ascii="宋体" w:eastAsia="宋体"/>
      <w:szCs w:val="21"/>
    </w:rPr>
  </w:style>
  <w:style w:type="paragraph" w:customStyle="1" w:styleId="113">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14">
    <w:name w:val="附录四级条标题"/>
    <w:basedOn w:val="111"/>
    <w:next w:val="30"/>
    <w:qFormat/>
    <w:uiPriority w:val="0"/>
    <w:pPr>
      <w:numPr>
        <w:ilvl w:val="5"/>
      </w:numPr>
      <w:outlineLvl w:val="5"/>
    </w:pPr>
  </w:style>
  <w:style w:type="paragraph" w:customStyle="1" w:styleId="115">
    <w:name w:val="附录四级无"/>
    <w:basedOn w:val="114"/>
    <w:qFormat/>
    <w:uiPriority w:val="0"/>
    <w:pPr>
      <w:tabs>
        <w:tab w:val="clear" w:pos="360"/>
      </w:tabs>
      <w:spacing w:beforeLines="0" w:afterLines="0"/>
    </w:pPr>
    <w:rPr>
      <w:rFonts w:ascii="宋体" w:eastAsia="宋体"/>
      <w:szCs w:val="21"/>
    </w:rPr>
  </w:style>
  <w:style w:type="paragraph" w:customStyle="1" w:styleId="116">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17">
    <w:name w:val="附录图标题"/>
    <w:basedOn w:val="1"/>
    <w:next w:val="30"/>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18">
    <w:name w:val="附录五级条标题"/>
    <w:basedOn w:val="114"/>
    <w:next w:val="30"/>
    <w:qFormat/>
    <w:uiPriority w:val="0"/>
    <w:pPr>
      <w:numPr>
        <w:ilvl w:val="0"/>
        <w:numId w:val="0"/>
      </w:numPr>
      <w:outlineLvl w:val="6"/>
    </w:pPr>
  </w:style>
  <w:style w:type="paragraph" w:customStyle="1" w:styleId="119">
    <w:name w:val="附录五级无"/>
    <w:basedOn w:val="118"/>
    <w:qFormat/>
    <w:uiPriority w:val="0"/>
    <w:pPr>
      <w:tabs>
        <w:tab w:val="clear" w:pos="360"/>
      </w:tabs>
      <w:spacing w:beforeLines="0" w:afterLines="0"/>
    </w:pPr>
    <w:rPr>
      <w:rFonts w:ascii="宋体" w:eastAsia="宋体"/>
      <w:szCs w:val="21"/>
    </w:rPr>
  </w:style>
  <w:style w:type="paragraph" w:customStyle="1" w:styleId="120">
    <w:name w:val="附录章标题"/>
    <w:next w:val="30"/>
    <w:qFormat/>
    <w:uiPriority w:val="0"/>
    <w:pPr>
      <w:numPr>
        <w:ilvl w:val="1"/>
        <w:numId w:val="10"/>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21">
    <w:name w:val="附录一级条标题"/>
    <w:basedOn w:val="120"/>
    <w:next w:val="30"/>
    <w:qFormat/>
    <w:uiPriority w:val="0"/>
    <w:pPr>
      <w:numPr>
        <w:ilvl w:val="2"/>
      </w:numPr>
      <w:autoSpaceDN w:val="0"/>
      <w:spacing w:beforeLines="50" w:afterLines="50"/>
      <w:outlineLvl w:val="2"/>
    </w:pPr>
  </w:style>
  <w:style w:type="paragraph" w:customStyle="1" w:styleId="122">
    <w:name w:val="附录一级无"/>
    <w:basedOn w:val="121"/>
    <w:qFormat/>
    <w:uiPriority w:val="0"/>
    <w:pPr>
      <w:spacing w:beforeLines="0" w:afterLines="0"/>
    </w:pPr>
    <w:rPr>
      <w:rFonts w:ascii="宋体" w:eastAsia="宋体"/>
      <w:szCs w:val="21"/>
    </w:rPr>
  </w:style>
  <w:style w:type="paragraph" w:customStyle="1" w:styleId="123">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2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7">
    <w:name w:val="其他标准标志"/>
    <w:basedOn w:val="84"/>
    <w:qFormat/>
    <w:uiPriority w:val="0"/>
    <w:pPr>
      <w:framePr w:w="6101" w:vAnchor="page" w:hAnchor="page" w:x="4673" w:y="942"/>
    </w:pPr>
    <w:rPr>
      <w:w w:val="130"/>
    </w:rPr>
  </w:style>
  <w:style w:type="paragraph" w:customStyle="1" w:styleId="12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9">
    <w:name w:val="其他发布部门"/>
    <w:basedOn w:val="92"/>
    <w:qFormat/>
    <w:uiPriority w:val="0"/>
    <w:pPr>
      <w:framePr w:y="15310"/>
      <w:spacing w:line="0" w:lineRule="atLeast"/>
    </w:pPr>
    <w:rPr>
      <w:rFonts w:ascii="黑体" w:eastAsia="黑体"/>
      <w:b w:val="0"/>
    </w:rPr>
  </w:style>
  <w:style w:type="paragraph" w:customStyle="1" w:styleId="130">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31">
    <w:name w:val="三级无"/>
    <w:basedOn w:val="69"/>
    <w:qFormat/>
    <w:uiPriority w:val="0"/>
    <w:pPr>
      <w:spacing w:beforeLines="0" w:afterLines="0"/>
    </w:pPr>
    <w:rPr>
      <w:rFonts w:ascii="宋体" w:eastAsia="宋体"/>
    </w:rPr>
  </w:style>
  <w:style w:type="paragraph" w:customStyle="1" w:styleId="132">
    <w:name w:val="实施日期"/>
    <w:basedOn w:val="93"/>
    <w:qFormat/>
    <w:uiPriority w:val="0"/>
    <w:pPr>
      <w:framePr w:vAnchor="page" w:hAnchor="text"/>
      <w:jc w:val="right"/>
    </w:pPr>
  </w:style>
  <w:style w:type="paragraph" w:customStyle="1" w:styleId="133">
    <w:name w:val="示例后文字"/>
    <w:basedOn w:val="30"/>
    <w:next w:val="30"/>
    <w:qFormat/>
    <w:uiPriority w:val="0"/>
    <w:pPr>
      <w:ind w:firstLine="360"/>
    </w:pPr>
    <w:rPr>
      <w:sz w:val="18"/>
    </w:rPr>
  </w:style>
  <w:style w:type="paragraph" w:customStyle="1" w:styleId="134">
    <w:name w:val="首示例"/>
    <w:next w:val="30"/>
    <w:link w:val="135"/>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35">
    <w:name w:val="首示例 Char"/>
    <w:link w:val="134"/>
    <w:qFormat/>
    <w:uiPriority w:val="0"/>
    <w:rPr>
      <w:rFonts w:ascii="宋体" w:hAnsi="宋体"/>
      <w:kern w:val="2"/>
      <w:sz w:val="18"/>
      <w:szCs w:val="18"/>
    </w:rPr>
  </w:style>
  <w:style w:type="paragraph" w:customStyle="1" w:styleId="136">
    <w:name w:val="四级无"/>
    <w:basedOn w:val="73"/>
    <w:qFormat/>
    <w:uiPriority w:val="0"/>
    <w:pPr>
      <w:spacing w:beforeLines="0" w:afterLines="0"/>
    </w:pPr>
    <w:rPr>
      <w:rFonts w:ascii="宋体" w:eastAsia="宋体"/>
    </w:rPr>
  </w:style>
  <w:style w:type="paragraph" w:customStyle="1" w:styleId="137">
    <w:name w:val="条文脚注"/>
    <w:basedOn w:val="31"/>
    <w:qFormat/>
    <w:uiPriority w:val="0"/>
    <w:pPr>
      <w:numPr>
        <w:numId w:val="0"/>
      </w:numPr>
      <w:jc w:val="both"/>
    </w:pPr>
  </w:style>
  <w:style w:type="paragraph" w:customStyle="1" w:styleId="138">
    <w:name w:val="图标脚注说明"/>
    <w:basedOn w:val="30"/>
    <w:qFormat/>
    <w:uiPriority w:val="0"/>
    <w:pPr>
      <w:ind w:left="840" w:hanging="420" w:firstLineChars="0"/>
    </w:pPr>
    <w:rPr>
      <w:sz w:val="18"/>
      <w:szCs w:val="18"/>
    </w:rPr>
  </w:style>
  <w:style w:type="paragraph" w:customStyle="1" w:styleId="139">
    <w:name w:val="图表脚注说明"/>
    <w:basedOn w:val="1"/>
    <w:qFormat/>
    <w:uiPriority w:val="0"/>
    <w:pPr>
      <w:numPr>
        <w:ilvl w:val="0"/>
        <w:numId w:val="15"/>
      </w:numPr>
    </w:pPr>
    <w:rPr>
      <w:rFonts w:ascii="宋体"/>
      <w:sz w:val="18"/>
      <w:szCs w:val="18"/>
    </w:rPr>
  </w:style>
  <w:style w:type="paragraph" w:customStyle="1" w:styleId="140">
    <w:name w:val="图的脚注"/>
    <w:next w:val="3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4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42">
    <w:name w:val="五级无"/>
    <w:basedOn w:val="74"/>
    <w:qFormat/>
    <w:uiPriority w:val="0"/>
    <w:pPr>
      <w:spacing w:beforeLines="0" w:afterLines="0"/>
    </w:pPr>
    <w:rPr>
      <w:rFonts w:ascii="宋体" w:eastAsia="宋体"/>
    </w:rPr>
  </w:style>
  <w:style w:type="paragraph" w:customStyle="1" w:styleId="143">
    <w:name w:val="一级无"/>
    <w:basedOn w:val="59"/>
    <w:qFormat/>
    <w:uiPriority w:val="0"/>
    <w:pPr>
      <w:spacing w:beforeLines="0" w:afterLines="0"/>
    </w:pPr>
    <w:rPr>
      <w:rFonts w:ascii="宋体" w:eastAsia="宋体"/>
    </w:rPr>
  </w:style>
  <w:style w:type="paragraph" w:customStyle="1" w:styleId="144">
    <w:name w:val="正文表标题"/>
    <w:next w:val="30"/>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45">
    <w:name w:val="正文公式编号制表符"/>
    <w:basedOn w:val="30"/>
    <w:next w:val="30"/>
    <w:qFormat/>
    <w:uiPriority w:val="0"/>
    <w:pPr>
      <w:ind w:firstLine="0" w:firstLineChars="0"/>
    </w:pPr>
  </w:style>
  <w:style w:type="paragraph" w:customStyle="1" w:styleId="146">
    <w:name w:val="正文图标题"/>
    <w:next w:val="30"/>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47">
    <w:name w:val="终结线"/>
    <w:basedOn w:val="1"/>
    <w:qFormat/>
    <w:uiPriority w:val="0"/>
    <w:pPr>
      <w:framePr w:hSpace="181" w:vSpace="181" w:wrap="around" w:vAnchor="text" w:hAnchor="margin" w:xAlign="center" w:y="285"/>
    </w:pPr>
  </w:style>
  <w:style w:type="paragraph" w:customStyle="1" w:styleId="148">
    <w:name w:val="其他发布日期"/>
    <w:basedOn w:val="93"/>
    <w:qFormat/>
    <w:uiPriority w:val="0"/>
    <w:pPr>
      <w:framePr w:vAnchor="page" w:hAnchor="text" w:x="1419"/>
    </w:pPr>
  </w:style>
  <w:style w:type="paragraph" w:customStyle="1" w:styleId="149">
    <w:name w:val="其他实施日期"/>
    <w:basedOn w:val="132"/>
    <w:qFormat/>
    <w:uiPriority w:val="0"/>
  </w:style>
  <w:style w:type="paragraph" w:customStyle="1" w:styleId="150">
    <w:name w:val="封面标准名称2"/>
    <w:basedOn w:val="96"/>
    <w:qFormat/>
    <w:uiPriority w:val="0"/>
    <w:pPr>
      <w:framePr w:y="4469"/>
      <w:spacing w:beforeLines="630"/>
    </w:pPr>
  </w:style>
  <w:style w:type="paragraph" w:customStyle="1" w:styleId="151">
    <w:name w:val="封面标准英文名称2"/>
    <w:basedOn w:val="97"/>
    <w:qFormat/>
    <w:uiPriority w:val="0"/>
    <w:pPr>
      <w:framePr w:y="4469"/>
    </w:pPr>
  </w:style>
  <w:style w:type="paragraph" w:customStyle="1" w:styleId="152">
    <w:name w:val="封面一致性程度标识2"/>
    <w:basedOn w:val="98"/>
    <w:qFormat/>
    <w:uiPriority w:val="0"/>
    <w:pPr>
      <w:framePr w:y="4469"/>
    </w:pPr>
  </w:style>
  <w:style w:type="paragraph" w:customStyle="1" w:styleId="153">
    <w:name w:val="封面标准文稿类别2"/>
    <w:basedOn w:val="99"/>
    <w:qFormat/>
    <w:uiPriority w:val="0"/>
    <w:pPr>
      <w:framePr w:y="4469"/>
    </w:pPr>
  </w:style>
  <w:style w:type="paragraph" w:customStyle="1" w:styleId="154">
    <w:name w:val="封面标准文稿编辑信息2"/>
    <w:basedOn w:val="100"/>
    <w:qFormat/>
    <w:uiPriority w:val="0"/>
    <w:pPr>
      <w:framePr w:y="4469"/>
    </w:pPr>
  </w:style>
  <w:style w:type="paragraph" w:customStyle="1" w:styleId="155">
    <w:name w:val="彩色列表 - 强调文字颜色 11"/>
    <w:basedOn w:val="1"/>
    <w:qFormat/>
    <w:uiPriority w:val="34"/>
    <w:pPr>
      <w:ind w:firstLine="420" w:firstLineChars="200"/>
    </w:pPr>
  </w:style>
  <w:style w:type="paragraph" w:customStyle="1" w:styleId="15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57">
    <w:name w:val="正文文本 字符"/>
    <w:basedOn w:val="41"/>
    <w:link w:val="14"/>
    <w:qFormat/>
    <w:uiPriority w:val="99"/>
    <w:rPr>
      <w:rFonts w:ascii="Arial" w:hAnsi="Arial" w:cs="Arial"/>
    </w:rPr>
  </w:style>
  <w:style w:type="paragraph" w:customStyle="1" w:styleId="158">
    <w:name w:val="Table Paragraph"/>
    <w:basedOn w:val="1"/>
    <w:qFormat/>
    <w:uiPriority w:val="1"/>
    <w:pPr>
      <w:autoSpaceDE w:val="0"/>
      <w:autoSpaceDN w:val="0"/>
      <w:adjustRightInd w:val="0"/>
      <w:jc w:val="left"/>
    </w:pPr>
    <w:rPr>
      <w:kern w:val="0"/>
      <w:sz w:val="24"/>
    </w:rPr>
  </w:style>
  <w:style w:type="character" w:customStyle="1" w:styleId="159">
    <w:name w:val="正文文本 (2)_"/>
    <w:link w:val="160"/>
    <w:qFormat/>
    <w:uiPriority w:val="99"/>
    <w:rPr>
      <w:rFonts w:ascii="Arial" w:hAnsi="Arial" w:cs="Arial"/>
      <w:sz w:val="19"/>
      <w:szCs w:val="19"/>
      <w:shd w:val="clear" w:color="auto" w:fill="FFFFFF"/>
    </w:rPr>
  </w:style>
  <w:style w:type="paragraph" w:customStyle="1" w:styleId="160">
    <w:name w:val="正文文本 (2)1"/>
    <w:basedOn w:val="1"/>
    <w:link w:val="159"/>
    <w:qFormat/>
    <w:uiPriority w:val="99"/>
    <w:pPr>
      <w:shd w:val="clear" w:color="auto" w:fill="FFFFFF"/>
      <w:spacing w:line="240" w:lineRule="atLeast"/>
      <w:ind w:hanging="320"/>
      <w:jc w:val="left"/>
    </w:pPr>
    <w:rPr>
      <w:rFonts w:ascii="Arial" w:hAnsi="Arial" w:cs="Arial"/>
      <w:kern w:val="0"/>
      <w:sz w:val="19"/>
      <w:szCs w:val="19"/>
    </w:rPr>
  </w:style>
  <w:style w:type="character" w:customStyle="1" w:styleId="161">
    <w:name w:val="正文文本 (2) + 6.5 pt2"/>
    <w:qFormat/>
    <w:uiPriority w:val="99"/>
    <w:rPr>
      <w:rFonts w:ascii="Arial" w:hAnsi="Arial" w:cs="Arial"/>
      <w:b/>
      <w:bCs/>
      <w:sz w:val="13"/>
      <w:szCs w:val="13"/>
      <w:u w:val="none"/>
    </w:rPr>
  </w:style>
  <w:style w:type="character" w:customStyle="1" w:styleId="162">
    <w:name w:val="正文文本 (7)_"/>
    <w:link w:val="163"/>
    <w:qFormat/>
    <w:uiPriority w:val="99"/>
    <w:rPr>
      <w:rFonts w:ascii="Arial" w:hAnsi="Arial" w:cs="Arial"/>
      <w:b/>
      <w:bCs/>
      <w:sz w:val="13"/>
      <w:szCs w:val="13"/>
      <w:shd w:val="clear" w:color="auto" w:fill="FFFFFF"/>
    </w:rPr>
  </w:style>
  <w:style w:type="paragraph" w:customStyle="1" w:styleId="163">
    <w:name w:val="正文文本 (7)"/>
    <w:basedOn w:val="1"/>
    <w:link w:val="162"/>
    <w:qFormat/>
    <w:uiPriority w:val="99"/>
    <w:pPr>
      <w:shd w:val="clear" w:color="auto" w:fill="FFFFFF"/>
      <w:spacing w:line="154" w:lineRule="exact"/>
      <w:ind w:hanging="240"/>
      <w:jc w:val="left"/>
    </w:pPr>
    <w:rPr>
      <w:rFonts w:ascii="Arial" w:hAnsi="Arial" w:cs="Arial"/>
      <w:b/>
      <w:bCs/>
      <w:kern w:val="0"/>
      <w:sz w:val="13"/>
      <w:szCs w:val="13"/>
    </w:rPr>
  </w:style>
  <w:style w:type="character" w:customStyle="1" w:styleId="164">
    <w:name w:val="正文文本 (9)_"/>
    <w:link w:val="165"/>
    <w:qFormat/>
    <w:uiPriority w:val="99"/>
    <w:rPr>
      <w:rFonts w:ascii="Arial" w:hAnsi="Arial" w:cs="Arial"/>
      <w:b/>
      <w:bCs/>
      <w:sz w:val="19"/>
      <w:szCs w:val="19"/>
      <w:shd w:val="clear" w:color="auto" w:fill="FFFFFF"/>
    </w:rPr>
  </w:style>
  <w:style w:type="paragraph" w:customStyle="1" w:styleId="165">
    <w:name w:val="正文文本 (9)"/>
    <w:basedOn w:val="1"/>
    <w:link w:val="164"/>
    <w:qFormat/>
    <w:uiPriority w:val="99"/>
    <w:pPr>
      <w:shd w:val="clear" w:color="auto" w:fill="FFFFFF"/>
      <w:spacing w:line="115" w:lineRule="exact"/>
      <w:ind w:hanging="600"/>
      <w:jc w:val="left"/>
    </w:pPr>
    <w:rPr>
      <w:rFonts w:ascii="Arial" w:hAnsi="Arial" w:cs="Arial"/>
      <w:b/>
      <w:bCs/>
      <w:kern w:val="0"/>
      <w:sz w:val="19"/>
      <w:szCs w:val="19"/>
    </w:rPr>
  </w:style>
  <w:style w:type="character" w:customStyle="1" w:styleId="166">
    <w:name w:val="标题 #1 (2)_"/>
    <w:link w:val="167"/>
    <w:qFormat/>
    <w:uiPriority w:val="99"/>
    <w:rPr>
      <w:rFonts w:ascii="Arial" w:hAnsi="Arial" w:cs="Arial"/>
      <w:sz w:val="22"/>
      <w:szCs w:val="22"/>
      <w:shd w:val="clear" w:color="auto" w:fill="FFFFFF"/>
    </w:rPr>
  </w:style>
  <w:style w:type="paragraph" w:customStyle="1" w:styleId="167">
    <w:name w:val="标题 #1 (2)1"/>
    <w:basedOn w:val="1"/>
    <w:link w:val="166"/>
    <w:qFormat/>
    <w:uiPriority w:val="99"/>
    <w:pPr>
      <w:shd w:val="clear" w:color="auto" w:fill="FFFFFF"/>
      <w:spacing w:line="240" w:lineRule="atLeast"/>
      <w:jc w:val="left"/>
      <w:outlineLvl w:val="0"/>
    </w:pPr>
    <w:rPr>
      <w:rFonts w:ascii="Arial" w:hAnsi="Arial" w:cs="Arial"/>
      <w:kern w:val="0"/>
      <w:sz w:val="22"/>
      <w:szCs w:val="22"/>
    </w:rPr>
  </w:style>
  <w:style w:type="character" w:customStyle="1" w:styleId="168">
    <w:name w:val="正文文本 (2) + 斜体"/>
    <w:qFormat/>
    <w:uiPriority w:val="99"/>
    <w:rPr>
      <w:rFonts w:ascii="Arial" w:hAnsi="Arial" w:cs="Arial"/>
      <w:i/>
      <w:iCs/>
      <w:sz w:val="19"/>
      <w:szCs w:val="19"/>
      <w:u w:val="none"/>
    </w:rPr>
  </w:style>
  <w:style w:type="character" w:customStyle="1" w:styleId="169">
    <w:name w:val="正文文本 (19)_"/>
    <w:link w:val="170"/>
    <w:qFormat/>
    <w:uiPriority w:val="99"/>
    <w:rPr>
      <w:rFonts w:ascii="Arial" w:hAnsi="Arial" w:cs="Arial"/>
      <w:i/>
      <w:iCs/>
      <w:sz w:val="19"/>
      <w:szCs w:val="19"/>
      <w:shd w:val="clear" w:color="auto" w:fill="FFFFFF"/>
    </w:rPr>
  </w:style>
  <w:style w:type="paragraph" w:customStyle="1" w:styleId="170">
    <w:name w:val="正文文本 (19)"/>
    <w:basedOn w:val="1"/>
    <w:link w:val="169"/>
    <w:qFormat/>
    <w:uiPriority w:val="99"/>
    <w:pPr>
      <w:shd w:val="clear" w:color="auto" w:fill="FFFFFF"/>
      <w:spacing w:line="240" w:lineRule="atLeast"/>
      <w:ind w:hanging="600"/>
    </w:pPr>
    <w:rPr>
      <w:rFonts w:ascii="Arial" w:hAnsi="Arial" w:cs="Arial"/>
      <w:i/>
      <w:iCs/>
      <w:kern w:val="0"/>
      <w:sz w:val="19"/>
      <w:szCs w:val="19"/>
    </w:rPr>
  </w:style>
  <w:style w:type="character" w:customStyle="1" w:styleId="171">
    <w:name w:val="正文文本 (19) + 非斜体"/>
    <w:qFormat/>
    <w:uiPriority w:val="99"/>
    <w:rPr>
      <w:rFonts w:ascii="Arial" w:hAnsi="Arial" w:cs="Arial"/>
      <w:sz w:val="19"/>
      <w:szCs w:val="19"/>
      <w:u w:val="none"/>
    </w:rPr>
  </w:style>
  <w:style w:type="character" w:customStyle="1" w:styleId="172">
    <w:name w:val="表格标题_"/>
    <w:link w:val="173"/>
    <w:qFormat/>
    <w:uiPriority w:val="99"/>
    <w:rPr>
      <w:rFonts w:ascii="Arial" w:hAnsi="Arial" w:cs="Arial"/>
      <w:b/>
      <w:bCs/>
      <w:sz w:val="19"/>
      <w:szCs w:val="19"/>
      <w:shd w:val="clear" w:color="auto" w:fill="FFFFFF"/>
    </w:rPr>
  </w:style>
  <w:style w:type="paragraph" w:customStyle="1" w:styleId="173">
    <w:name w:val="表格标题"/>
    <w:basedOn w:val="1"/>
    <w:link w:val="172"/>
    <w:qFormat/>
    <w:uiPriority w:val="99"/>
    <w:pPr>
      <w:shd w:val="clear" w:color="auto" w:fill="FFFFFF"/>
      <w:spacing w:line="206" w:lineRule="exact"/>
      <w:jc w:val="center"/>
    </w:pPr>
    <w:rPr>
      <w:rFonts w:ascii="Arial" w:hAnsi="Arial" w:cs="Arial"/>
      <w:b/>
      <w:bCs/>
      <w:kern w:val="0"/>
      <w:sz w:val="19"/>
      <w:szCs w:val="19"/>
    </w:rPr>
  </w:style>
  <w:style w:type="character" w:customStyle="1" w:styleId="174">
    <w:name w:val="表格标题 (2)_"/>
    <w:link w:val="175"/>
    <w:qFormat/>
    <w:uiPriority w:val="99"/>
    <w:rPr>
      <w:rFonts w:ascii="Arial" w:hAnsi="Arial" w:cs="Arial"/>
      <w:sz w:val="19"/>
      <w:szCs w:val="19"/>
      <w:shd w:val="clear" w:color="auto" w:fill="FFFFFF"/>
    </w:rPr>
  </w:style>
  <w:style w:type="paragraph" w:customStyle="1" w:styleId="175">
    <w:name w:val="表格标题 (2)"/>
    <w:basedOn w:val="1"/>
    <w:link w:val="174"/>
    <w:qFormat/>
    <w:uiPriority w:val="99"/>
    <w:pPr>
      <w:shd w:val="clear" w:color="auto" w:fill="FFFFFF"/>
      <w:spacing w:line="216" w:lineRule="exact"/>
      <w:jc w:val="center"/>
    </w:pPr>
    <w:rPr>
      <w:rFonts w:ascii="Arial" w:hAnsi="Arial" w:cs="Arial"/>
      <w:kern w:val="0"/>
      <w:sz w:val="19"/>
      <w:szCs w:val="19"/>
    </w:rPr>
  </w:style>
  <w:style w:type="character" w:customStyle="1" w:styleId="176">
    <w:name w:val="正文文本 (2) + 5.5 pt"/>
    <w:qFormat/>
    <w:uiPriority w:val="99"/>
    <w:rPr>
      <w:rFonts w:ascii="Arial" w:hAnsi="Arial" w:cs="Arial"/>
      <w:i/>
      <w:iCs/>
      <w:sz w:val="11"/>
      <w:szCs w:val="11"/>
      <w:u w:val="none"/>
    </w:rPr>
  </w:style>
  <w:style w:type="character" w:customStyle="1" w:styleId="177">
    <w:name w:val="图片标题 (2)_"/>
    <w:link w:val="178"/>
    <w:qFormat/>
    <w:uiPriority w:val="99"/>
    <w:rPr>
      <w:rFonts w:ascii="Arial" w:hAnsi="Arial" w:cs="Arial"/>
      <w:shd w:val="clear" w:color="auto" w:fill="FFFFFF"/>
      <w:lang w:val="fr-FR" w:eastAsia="fr-FR"/>
    </w:rPr>
  </w:style>
  <w:style w:type="paragraph" w:customStyle="1" w:styleId="178">
    <w:name w:val="图片标题 (2)"/>
    <w:basedOn w:val="1"/>
    <w:link w:val="177"/>
    <w:qFormat/>
    <w:uiPriority w:val="99"/>
    <w:pPr>
      <w:shd w:val="clear" w:color="auto" w:fill="FFFFFF"/>
      <w:spacing w:line="240" w:lineRule="atLeast"/>
      <w:jc w:val="left"/>
    </w:pPr>
    <w:rPr>
      <w:rFonts w:ascii="Arial" w:hAnsi="Arial" w:cs="Arial"/>
      <w:kern w:val="0"/>
      <w:sz w:val="20"/>
      <w:szCs w:val="20"/>
      <w:lang w:val="fr-FR" w:eastAsia="fr-FR"/>
    </w:rPr>
  </w:style>
  <w:style w:type="character" w:customStyle="1" w:styleId="179">
    <w:name w:val="正文文本 (3)_"/>
    <w:link w:val="180"/>
    <w:qFormat/>
    <w:uiPriority w:val="99"/>
    <w:rPr>
      <w:rFonts w:ascii="Arial" w:hAnsi="Arial" w:cs="Arial"/>
      <w:b/>
      <w:bCs/>
      <w:sz w:val="56"/>
      <w:szCs w:val="56"/>
      <w:shd w:val="clear" w:color="auto" w:fill="FFFFFF"/>
      <w:lang w:val="fr-FR" w:eastAsia="fr-FR"/>
    </w:rPr>
  </w:style>
  <w:style w:type="paragraph" w:customStyle="1" w:styleId="180">
    <w:name w:val="正文文本 (3)1"/>
    <w:basedOn w:val="1"/>
    <w:link w:val="179"/>
    <w:qFormat/>
    <w:uiPriority w:val="99"/>
    <w:pPr>
      <w:shd w:val="clear" w:color="auto" w:fill="FFFFFF"/>
      <w:spacing w:line="240" w:lineRule="atLeast"/>
      <w:jc w:val="left"/>
    </w:pPr>
    <w:rPr>
      <w:rFonts w:ascii="Arial" w:hAnsi="Arial" w:cs="Arial"/>
      <w:b/>
      <w:bCs/>
      <w:kern w:val="0"/>
      <w:sz w:val="56"/>
      <w:szCs w:val="56"/>
      <w:lang w:val="fr-FR" w:eastAsia="fr-FR"/>
    </w:rPr>
  </w:style>
  <w:style w:type="character" w:customStyle="1" w:styleId="181">
    <w:name w:val="正文文本 (3)"/>
    <w:qFormat/>
    <w:uiPriority w:val="99"/>
    <w:rPr>
      <w:rFonts w:ascii="Arial" w:hAnsi="Arial" w:cs="Arial"/>
      <w:b/>
      <w:bCs/>
      <w:color w:val="0059A0"/>
      <w:spacing w:val="0"/>
      <w:sz w:val="56"/>
      <w:szCs w:val="56"/>
      <w:u w:val="none"/>
      <w:lang w:val="fr-FR" w:eastAsia="fr-FR"/>
    </w:rPr>
  </w:style>
  <w:style w:type="character" w:customStyle="1" w:styleId="182">
    <w:name w:val="正文文本 (4)_"/>
    <w:link w:val="183"/>
    <w:qFormat/>
    <w:uiPriority w:val="99"/>
    <w:rPr>
      <w:rFonts w:ascii="Arial" w:hAnsi="Arial" w:cs="Arial"/>
      <w:b/>
      <w:bCs/>
      <w:sz w:val="22"/>
      <w:szCs w:val="22"/>
      <w:shd w:val="clear" w:color="auto" w:fill="FFFFFF"/>
      <w:lang w:val="fr-FR" w:eastAsia="fr-FR"/>
    </w:rPr>
  </w:style>
  <w:style w:type="paragraph" w:customStyle="1" w:styleId="183">
    <w:name w:val="正文文本 (4)1"/>
    <w:basedOn w:val="1"/>
    <w:link w:val="182"/>
    <w:qFormat/>
    <w:uiPriority w:val="99"/>
    <w:pPr>
      <w:shd w:val="clear" w:color="auto" w:fill="FFFFFF"/>
      <w:spacing w:line="283" w:lineRule="exact"/>
      <w:jc w:val="left"/>
    </w:pPr>
    <w:rPr>
      <w:rFonts w:ascii="Arial" w:hAnsi="Arial" w:cs="Arial"/>
      <w:b/>
      <w:bCs/>
      <w:kern w:val="0"/>
      <w:sz w:val="22"/>
      <w:szCs w:val="22"/>
      <w:lang w:val="fr-FR" w:eastAsia="fr-FR"/>
    </w:rPr>
  </w:style>
  <w:style w:type="character" w:customStyle="1" w:styleId="184">
    <w:name w:val="正文文本 (4)"/>
    <w:qFormat/>
    <w:uiPriority w:val="99"/>
    <w:rPr>
      <w:rFonts w:ascii="Arial" w:hAnsi="Arial" w:cs="Arial"/>
      <w:b/>
      <w:bCs/>
      <w:color w:val="0059A0"/>
      <w:sz w:val="22"/>
      <w:szCs w:val="22"/>
      <w:u w:val="none"/>
      <w:lang w:val="fr-FR" w:eastAsia="fr-FR"/>
    </w:rPr>
  </w:style>
  <w:style w:type="character" w:customStyle="1" w:styleId="185">
    <w:name w:val="正文文本 (5)"/>
    <w:qFormat/>
    <w:uiPriority w:val="99"/>
    <w:rPr>
      <w:rFonts w:ascii="Arial" w:hAnsi="Arial" w:cs="Arial"/>
      <w:b/>
      <w:bCs/>
      <w:sz w:val="20"/>
      <w:szCs w:val="20"/>
      <w:u w:val="none"/>
    </w:rPr>
  </w:style>
  <w:style w:type="character" w:customStyle="1" w:styleId="186">
    <w:name w:val="正文文本 (6)"/>
    <w:qFormat/>
    <w:uiPriority w:val="99"/>
    <w:rPr>
      <w:rFonts w:ascii="Arial" w:hAnsi="Arial" w:cs="Arial"/>
      <w:sz w:val="15"/>
      <w:szCs w:val="15"/>
      <w:u w:val="none"/>
      <w:lang w:val="fr-FR" w:eastAsia="fr-FR"/>
    </w:rPr>
  </w:style>
  <w:style w:type="character" w:customStyle="1" w:styleId="187">
    <w:name w:val="正文文本 (6)3"/>
    <w:qFormat/>
    <w:uiPriority w:val="99"/>
    <w:rPr>
      <w:rFonts w:ascii="Arial" w:hAnsi="Arial" w:cs="Arial"/>
      <w:color w:val="0000FD"/>
      <w:spacing w:val="0"/>
      <w:w w:val="100"/>
      <w:position w:val="0"/>
      <w:sz w:val="15"/>
      <w:szCs w:val="15"/>
      <w:u w:val="none"/>
      <w:lang w:val="fr-FR" w:eastAsia="fr-FR"/>
    </w:rPr>
  </w:style>
  <w:style w:type="character" w:customStyle="1" w:styleId="188">
    <w:name w:val="正文文本 (6)_"/>
    <w:link w:val="189"/>
    <w:qFormat/>
    <w:uiPriority w:val="99"/>
    <w:rPr>
      <w:rFonts w:ascii="Arial" w:hAnsi="Arial" w:cs="Arial"/>
      <w:sz w:val="15"/>
      <w:szCs w:val="15"/>
      <w:shd w:val="clear" w:color="auto" w:fill="FFFFFF"/>
    </w:rPr>
  </w:style>
  <w:style w:type="paragraph" w:customStyle="1" w:styleId="189">
    <w:name w:val="正文文本 (6)1"/>
    <w:basedOn w:val="1"/>
    <w:link w:val="188"/>
    <w:qFormat/>
    <w:uiPriority w:val="99"/>
    <w:pPr>
      <w:shd w:val="clear" w:color="auto" w:fill="FFFFFF"/>
      <w:spacing w:line="173" w:lineRule="exact"/>
      <w:ind w:hanging="260"/>
    </w:pPr>
    <w:rPr>
      <w:rFonts w:ascii="Arial" w:hAnsi="Arial" w:cs="Arial"/>
      <w:kern w:val="0"/>
      <w:sz w:val="15"/>
      <w:szCs w:val="15"/>
    </w:rPr>
  </w:style>
  <w:style w:type="character" w:customStyle="1" w:styleId="190">
    <w:name w:val="正文文本 (8)_"/>
    <w:link w:val="191"/>
    <w:qFormat/>
    <w:uiPriority w:val="99"/>
    <w:rPr>
      <w:rFonts w:ascii="Arial" w:hAnsi="Arial" w:cs="Arial"/>
      <w:b/>
      <w:bCs/>
      <w:sz w:val="17"/>
      <w:szCs w:val="17"/>
      <w:shd w:val="clear" w:color="auto" w:fill="FFFFFF"/>
    </w:rPr>
  </w:style>
  <w:style w:type="paragraph" w:customStyle="1" w:styleId="191">
    <w:name w:val="正文文本 (8)1"/>
    <w:basedOn w:val="1"/>
    <w:link w:val="190"/>
    <w:qFormat/>
    <w:uiPriority w:val="99"/>
    <w:pPr>
      <w:shd w:val="clear" w:color="auto" w:fill="FFFFFF"/>
      <w:spacing w:line="240" w:lineRule="atLeast"/>
    </w:pPr>
    <w:rPr>
      <w:rFonts w:ascii="Arial" w:hAnsi="Arial" w:cs="Arial"/>
      <w:b/>
      <w:bCs/>
      <w:kern w:val="0"/>
      <w:sz w:val="17"/>
      <w:szCs w:val="17"/>
    </w:rPr>
  </w:style>
  <w:style w:type="character" w:customStyle="1" w:styleId="192">
    <w:name w:val="正文文本 (6)2"/>
    <w:qFormat/>
    <w:uiPriority w:val="99"/>
    <w:rPr>
      <w:rFonts w:ascii="Arial" w:hAnsi="Arial" w:cs="Arial"/>
      <w:color w:val="0000FD"/>
      <w:sz w:val="15"/>
      <w:szCs w:val="15"/>
      <w:u w:val="none"/>
    </w:rPr>
  </w:style>
  <w:style w:type="character" w:customStyle="1" w:styleId="193">
    <w:name w:val="页眉或页脚_"/>
    <w:link w:val="194"/>
    <w:qFormat/>
    <w:uiPriority w:val="99"/>
    <w:rPr>
      <w:rFonts w:ascii="Arial" w:hAnsi="Arial" w:cs="Arial"/>
      <w:b/>
      <w:bCs/>
      <w:sz w:val="17"/>
      <w:szCs w:val="17"/>
      <w:shd w:val="clear" w:color="auto" w:fill="FFFFFF"/>
    </w:rPr>
  </w:style>
  <w:style w:type="paragraph" w:customStyle="1" w:styleId="194">
    <w:name w:val="页眉或页脚1"/>
    <w:basedOn w:val="1"/>
    <w:link w:val="193"/>
    <w:qFormat/>
    <w:uiPriority w:val="99"/>
    <w:pPr>
      <w:shd w:val="clear" w:color="auto" w:fill="FFFFFF"/>
      <w:spacing w:line="240" w:lineRule="atLeast"/>
      <w:jc w:val="left"/>
    </w:pPr>
    <w:rPr>
      <w:rFonts w:ascii="Arial" w:hAnsi="Arial" w:cs="Arial"/>
      <w:b/>
      <w:bCs/>
      <w:kern w:val="0"/>
      <w:sz w:val="17"/>
      <w:szCs w:val="17"/>
    </w:rPr>
  </w:style>
  <w:style w:type="character" w:customStyle="1" w:styleId="195">
    <w:name w:val="页眉或页脚 + 间距 2 pt"/>
    <w:qFormat/>
    <w:uiPriority w:val="99"/>
    <w:rPr>
      <w:rFonts w:ascii="Arial" w:hAnsi="Arial" w:cs="Arial"/>
      <w:b/>
      <w:bCs/>
      <w:spacing w:val="50"/>
      <w:sz w:val="17"/>
      <w:szCs w:val="17"/>
      <w:u w:val="none"/>
    </w:rPr>
  </w:style>
  <w:style w:type="character" w:customStyle="1" w:styleId="196">
    <w:name w:val="页眉或页脚"/>
    <w:qFormat/>
    <w:uiPriority w:val="99"/>
  </w:style>
  <w:style w:type="character" w:customStyle="1" w:styleId="197">
    <w:name w:val="目录 + 斜体"/>
    <w:qFormat/>
    <w:uiPriority w:val="99"/>
    <w:rPr>
      <w:rFonts w:ascii="Arial" w:hAnsi="Arial" w:cs="Arial"/>
      <w:i/>
      <w:iCs/>
      <w:sz w:val="20"/>
      <w:szCs w:val="20"/>
      <w:u w:val="none"/>
    </w:rPr>
  </w:style>
  <w:style w:type="character" w:customStyle="1" w:styleId="198">
    <w:name w:val="标题 #1_"/>
    <w:link w:val="199"/>
    <w:qFormat/>
    <w:uiPriority w:val="99"/>
    <w:rPr>
      <w:rFonts w:ascii="Arial" w:hAnsi="Arial" w:cs="Arial"/>
      <w:b/>
      <w:bCs/>
      <w:sz w:val="22"/>
      <w:szCs w:val="22"/>
      <w:shd w:val="clear" w:color="auto" w:fill="FFFFFF"/>
    </w:rPr>
  </w:style>
  <w:style w:type="paragraph" w:customStyle="1" w:styleId="199">
    <w:name w:val="标题 #1"/>
    <w:basedOn w:val="1"/>
    <w:link w:val="198"/>
    <w:qFormat/>
    <w:uiPriority w:val="99"/>
    <w:pPr>
      <w:shd w:val="clear" w:color="auto" w:fill="FFFFFF"/>
      <w:spacing w:line="259" w:lineRule="exact"/>
      <w:jc w:val="center"/>
      <w:outlineLvl w:val="0"/>
    </w:pPr>
    <w:rPr>
      <w:rFonts w:ascii="Arial" w:hAnsi="Arial" w:cs="Arial"/>
      <w:b/>
      <w:bCs/>
      <w:kern w:val="0"/>
      <w:sz w:val="22"/>
      <w:szCs w:val="22"/>
    </w:rPr>
  </w:style>
  <w:style w:type="character" w:customStyle="1" w:styleId="200">
    <w:name w:val="正文文本 (2) + 7.5 pt"/>
    <w:qFormat/>
    <w:uiPriority w:val="99"/>
    <w:rPr>
      <w:rFonts w:ascii="Arial" w:hAnsi="Arial" w:cs="Arial"/>
      <w:sz w:val="15"/>
      <w:szCs w:val="15"/>
      <w:u w:val="none"/>
    </w:rPr>
  </w:style>
  <w:style w:type="character" w:customStyle="1" w:styleId="201">
    <w:name w:val="正文文本 (2) + 粗体"/>
    <w:qFormat/>
    <w:uiPriority w:val="99"/>
    <w:rPr>
      <w:rFonts w:ascii="Arial" w:hAnsi="Arial" w:cs="Arial"/>
      <w:b/>
      <w:bCs/>
      <w:sz w:val="20"/>
      <w:szCs w:val="20"/>
      <w:u w:val="none"/>
    </w:rPr>
  </w:style>
  <w:style w:type="character" w:customStyle="1" w:styleId="202">
    <w:name w:val="正文文本 (9) + 非斜体"/>
    <w:qFormat/>
    <w:uiPriority w:val="99"/>
    <w:rPr>
      <w:rFonts w:ascii="Arial" w:hAnsi="Arial" w:cs="Arial"/>
      <w:sz w:val="20"/>
      <w:szCs w:val="20"/>
      <w:u w:val="none"/>
    </w:rPr>
  </w:style>
  <w:style w:type="character" w:customStyle="1" w:styleId="203">
    <w:name w:val="标题 #1 + 10 pt"/>
    <w:qFormat/>
    <w:uiPriority w:val="99"/>
    <w:rPr>
      <w:rFonts w:ascii="Arial" w:hAnsi="Arial" w:cs="Arial"/>
      <w:sz w:val="20"/>
      <w:szCs w:val="20"/>
      <w:u w:val="none"/>
    </w:rPr>
  </w:style>
  <w:style w:type="character" w:customStyle="1" w:styleId="204">
    <w:name w:val="图片标题_"/>
    <w:link w:val="205"/>
    <w:qFormat/>
    <w:uiPriority w:val="99"/>
    <w:rPr>
      <w:rFonts w:ascii="Arial" w:hAnsi="Arial" w:cs="Arial"/>
      <w:b/>
      <w:bCs/>
      <w:shd w:val="clear" w:color="auto" w:fill="FFFFFF"/>
    </w:rPr>
  </w:style>
  <w:style w:type="paragraph" w:customStyle="1" w:styleId="205">
    <w:name w:val="图片标题"/>
    <w:basedOn w:val="1"/>
    <w:link w:val="204"/>
    <w:qFormat/>
    <w:uiPriority w:val="99"/>
    <w:pPr>
      <w:shd w:val="clear" w:color="auto" w:fill="FFFFFF"/>
      <w:spacing w:line="240" w:lineRule="atLeast"/>
      <w:jc w:val="left"/>
    </w:pPr>
    <w:rPr>
      <w:rFonts w:ascii="Arial" w:hAnsi="Arial" w:cs="Arial"/>
      <w:b/>
      <w:bCs/>
      <w:kern w:val="0"/>
      <w:sz w:val="20"/>
      <w:szCs w:val="20"/>
    </w:rPr>
  </w:style>
  <w:style w:type="character" w:customStyle="1" w:styleId="206">
    <w:name w:val="正文文本 (2) + 8.5 pt"/>
    <w:qFormat/>
    <w:uiPriority w:val="99"/>
    <w:rPr>
      <w:rFonts w:ascii="Arial" w:hAnsi="Arial" w:cs="Arial"/>
      <w:b/>
      <w:bCs/>
      <w:sz w:val="17"/>
      <w:szCs w:val="17"/>
      <w:u w:val="none"/>
    </w:rPr>
  </w:style>
  <w:style w:type="character" w:customStyle="1" w:styleId="207">
    <w:name w:val="正文文本 (2) + 小型大写"/>
    <w:qFormat/>
    <w:uiPriority w:val="99"/>
    <w:rPr>
      <w:rFonts w:ascii="Arial" w:hAnsi="Arial" w:cs="Arial"/>
      <w:smallCaps/>
      <w:sz w:val="20"/>
      <w:szCs w:val="20"/>
      <w:u w:val="none"/>
    </w:rPr>
  </w:style>
  <w:style w:type="character" w:customStyle="1" w:styleId="208">
    <w:name w:val="页眉或页脚 + 12 pt"/>
    <w:qFormat/>
    <w:uiPriority w:val="99"/>
    <w:rPr>
      <w:rFonts w:ascii="Arial" w:hAnsi="Arial" w:cs="Arial"/>
      <w:b/>
      <w:bCs/>
      <w:sz w:val="24"/>
      <w:szCs w:val="24"/>
      <w:u w:val="none"/>
    </w:rPr>
  </w:style>
  <w:style w:type="character" w:customStyle="1" w:styleId="209">
    <w:name w:val="页眉或页脚 + CordiaUPC"/>
    <w:qFormat/>
    <w:uiPriority w:val="99"/>
    <w:rPr>
      <w:rFonts w:ascii="CordiaUPC" w:hAnsi="CordiaUPC" w:cs="CordiaUPC"/>
      <w:b/>
      <w:bCs/>
      <w:sz w:val="36"/>
      <w:szCs w:val="36"/>
      <w:u w:val="none"/>
    </w:rPr>
  </w:style>
  <w:style w:type="character" w:customStyle="1" w:styleId="210">
    <w:name w:val="正文文本 (8)"/>
    <w:qFormat/>
    <w:uiPriority w:val="99"/>
    <w:rPr>
      <w:rFonts w:ascii="Arial" w:hAnsi="Arial" w:cs="Arial"/>
      <w:b/>
      <w:bCs/>
      <w:color w:val="3332C9"/>
      <w:sz w:val="17"/>
      <w:szCs w:val="17"/>
      <w:u w:val="none"/>
    </w:rPr>
  </w:style>
  <w:style w:type="character" w:customStyle="1" w:styleId="211">
    <w:name w:val="正文文本 (8) + 非粗体"/>
    <w:qFormat/>
    <w:uiPriority w:val="99"/>
    <w:rPr>
      <w:rFonts w:ascii="Arial" w:hAnsi="Arial" w:cs="Arial"/>
      <w:i/>
      <w:iCs/>
      <w:sz w:val="17"/>
      <w:szCs w:val="17"/>
      <w:u w:val="none"/>
    </w:rPr>
  </w:style>
  <w:style w:type="character" w:customStyle="1" w:styleId="212">
    <w:name w:val="正文文本 (10)_"/>
    <w:link w:val="213"/>
    <w:qFormat/>
    <w:uiPriority w:val="99"/>
    <w:rPr>
      <w:rFonts w:ascii="Arial" w:hAnsi="Arial" w:cs="Arial"/>
      <w:shd w:val="clear" w:color="auto" w:fill="FFFFFF"/>
    </w:rPr>
  </w:style>
  <w:style w:type="paragraph" w:customStyle="1" w:styleId="213">
    <w:name w:val="正文文本 (10)1"/>
    <w:basedOn w:val="1"/>
    <w:link w:val="212"/>
    <w:qFormat/>
    <w:uiPriority w:val="99"/>
    <w:pPr>
      <w:shd w:val="clear" w:color="auto" w:fill="FFFFFF"/>
      <w:spacing w:line="192" w:lineRule="exact"/>
    </w:pPr>
    <w:rPr>
      <w:rFonts w:ascii="Arial" w:hAnsi="Arial" w:cs="Arial"/>
      <w:kern w:val="0"/>
      <w:sz w:val="20"/>
      <w:szCs w:val="20"/>
    </w:rPr>
  </w:style>
  <w:style w:type="character" w:customStyle="1" w:styleId="214">
    <w:name w:val="正文文本 (10)"/>
    <w:qFormat/>
    <w:uiPriority w:val="99"/>
    <w:rPr>
      <w:rFonts w:ascii="Arial" w:hAnsi="Arial" w:cs="Arial"/>
      <w:color w:val="3332C9"/>
      <w:sz w:val="20"/>
      <w:szCs w:val="20"/>
      <w:u w:val="none"/>
    </w:rPr>
  </w:style>
  <w:style w:type="character" w:customStyle="1" w:styleId="215">
    <w:name w:val="正文文本 (10) + CordiaUPC"/>
    <w:qFormat/>
    <w:uiPriority w:val="99"/>
    <w:rPr>
      <w:rFonts w:ascii="CordiaUPC" w:hAnsi="CordiaUPC" w:cs="CordiaUPC"/>
      <w:color w:val="3332C9"/>
      <w:sz w:val="17"/>
      <w:szCs w:val="17"/>
      <w:u w:val="none"/>
    </w:rPr>
  </w:style>
  <w:style w:type="character" w:customStyle="1" w:styleId="216">
    <w:name w:val="正文文本 (8)8"/>
    <w:qFormat/>
    <w:uiPriority w:val="99"/>
    <w:rPr>
      <w:rFonts w:ascii="Arial" w:hAnsi="Arial" w:cs="Arial"/>
      <w:b/>
      <w:bCs/>
      <w:color w:val="3332C9"/>
      <w:sz w:val="17"/>
      <w:szCs w:val="17"/>
      <w:u w:val="single"/>
    </w:rPr>
  </w:style>
  <w:style w:type="character" w:customStyle="1" w:styleId="217">
    <w:name w:val="正文文本 (8) + 非粗体6"/>
    <w:qFormat/>
    <w:uiPriority w:val="99"/>
    <w:rPr>
      <w:rFonts w:ascii="Arial" w:hAnsi="Arial" w:cs="Arial"/>
      <w:i/>
      <w:iCs/>
      <w:color w:val="3332C9"/>
      <w:sz w:val="17"/>
      <w:szCs w:val="17"/>
      <w:u w:val="none"/>
    </w:rPr>
  </w:style>
  <w:style w:type="character" w:customStyle="1" w:styleId="218">
    <w:name w:val="正文文本 (8) + 非粗体5"/>
    <w:qFormat/>
    <w:uiPriority w:val="99"/>
    <w:rPr>
      <w:rFonts w:ascii="Arial" w:hAnsi="Arial" w:cs="Arial"/>
      <w:i/>
      <w:iCs/>
      <w:color w:val="2C8C39"/>
      <w:sz w:val="17"/>
      <w:szCs w:val="17"/>
      <w:u w:val="none"/>
    </w:rPr>
  </w:style>
  <w:style w:type="character" w:customStyle="1" w:styleId="219">
    <w:name w:val="正文文本 (8)7"/>
    <w:qFormat/>
    <w:uiPriority w:val="99"/>
    <w:rPr>
      <w:rFonts w:ascii="Arial" w:hAnsi="Arial" w:cs="Arial"/>
      <w:b/>
      <w:bCs/>
      <w:color w:val="007F03"/>
      <w:sz w:val="17"/>
      <w:szCs w:val="17"/>
      <w:u w:val="none"/>
    </w:rPr>
  </w:style>
  <w:style w:type="character" w:customStyle="1" w:styleId="220">
    <w:name w:val="正文文本 (8)6"/>
    <w:qFormat/>
    <w:uiPriority w:val="99"/>
    <w:rPr>
      <w:rFonts w:ascii="Arial" w:hAnsi="Arial" w:cs="Arial"/>
      <w:b/>
      <w:bCs/>
      <w:color w:val="0F0F3E"/>
      <w:sz w:val="17"/>
      <w:szCs w:val="17"/>
      <w:u w:val="none"/>
    </w:rPr>
  </w:style>
  <w:style w:type="character" w:customStyle="1" w:styleId="221">
    <w:name w:val="正文文本 (8) + 非粗体4"/>
    <w:qFormat/>
    <w:uiPriority w:val="99"/>
    <w:rPr>
      <w:rFonts w:ascii="Arial" w:hAnsi="Arial" w:cs="Arial"/>
      <w:i/>
      <w:iCs/>
      <w:color w:val="007F03"/>
      <w:sz w:val="17"/>
      <w:szCs w:val="17"/>
      <w:u w:val="none"/>
    </w:rPr>
  </w:style>
  <w:style w:type="character" w:customStyle="1" w:styleId="222">
    <w:name w:val="正文文本 (8)5"/>
    <w:qFormat/>
    <w:uiPriority w:val="99"/>
    <w:rPr>
      <w:rFonts w:ascii="Arial" w:hAnsi="Arial" w:cs="Arial"/>
      <w:b/>
      <w:bCs/>
      <w:strike/>
      <w:sz w:val="17"/>
      <w:szCs w:val="17"/>
      <w:u w:val="none"/>
    </w:rPr>
  </w:style>
  <w:style w:type="character" w:customStyle="1" w:styleId="223">
    <w:name w:val="正文文本 (8) + 非粗体3"/>
    <w:qFormat/>
    <w:uiPriority w:val="99"/>
    <w:rPr>
      <w:rFonts w:ascii="Arial" w:hAnsi="Arial" w:cs="Arial"/>
      <w:i/>
      <w:iCs/>
      <w:color w:val="CA0C33"/>
      <w:sz w:val="17"/>
      <w:szCs w:val="17"/>
      <w:u w:val="none"/>
    </w:rPr>
  </w:style>
  <w:style w:type="character" w:customStyle="1" w:styleId="224">
    <w:name w:val="正文文本 (8) + 非粗体2"/>
    <w:qFormat/>
    <w:uiPriority w:val="99"/>
    <w:rPr>
      <w:rFonts w:ascii="Arial" w:hAnsi="Arial" w:cs="Arial"/>
      <w:i/>
      <w:iCs/>
      <w:color w:val="FD9835"/>
      <w:sz w:val="17"/>
      <w:szCs w:val="17"/>
      <w:u w:val="none"/>
    </w:rPr>
  </w:style>
  <w:style w:type="character" w:customStyle="1" w:styleId="225">
    <w:name w:val="正文文本 (8)4"/>
    <w:qFormat/>
    <w:uiPriority w:val="99"/>
    <w:rPr>
      <w:rFonts w:ascii="Arial" w:hAnsi="Arial" w:cs="Arial"/>
      <w:b/>
      <w:bCs/>
      <w:sz w:val="17"/>
      <w:szCs w:val="17"/>
      <w:u w:val="single"/>
    </w:rPr>
  </w:style>
  <w:style w:type="character" w:customStyle="1" w:styleId="226">
    <w:name w:val="正文文本 (8)3"/>
    <w:qFormat/>
    <w:uiPriority w:val="99"/>
    <w:rPr>
      <w:rFonts w:ascii="Arial" w:hAnsi="Arial" w:cs="Arial"/>
      <w:b/>
      <w:bCs/>
      <w:color w:val="2C8C39"/>
      <w:sz w:val="17"/>
      <w:szCs w:val="17"/>
      <w:u w:val="none"/>
      <w:lang w:val="fr-FR" w:eastAsia="fr-FR"/>
    </w:rPr>
  </w:style>
  <w:style w:type="character" w:customStyle="1" w:styleId="227">
    <w:name w:val="正文文本 (8) + Candara"/>
    <w:qFormat/>
    <w:uiPriority w:val="99"/>
    <w:rPr>
      <w:rFonts w:ascii="Candara" w:hAnsi="Candara" w:cs="Candara"/>
      <w:b/>
      <w:bCs/>
      <w:sz w:val="19"/>
      <w:szCs w:val="19"/>
      <w:u w:val="none"/>
    </w:rPr>
  </w:style>
  <w:style w:type="character" w:customStyle="1" w:styleId="228">
    <w:name w:val="正文文本 (8)2"/>
    <w:qFormat/>
    <w:uiPriority w:val="99"/>
    <w:rPr>
      <w:rFonts w:ascii="Arial" w:hAnsi="Arial" w:cs="Arial"/>
      <w:b/>
      <w:bCs/>
      <w:color w:val="FA0103"/>
      <w:sz w:val="17"/>
      <w:szCs w:val="17"/>
      <w:u w:val="none"/>
    </w:rPr>
  </w:style>
  <w:style w:type="character" w:customStyle="1" w:styleId="229">
    <w:name w:val="正文文本 (8) + 非粗体1"/>
    <w:qFormat/>
    <w:uiPriority w:val="99"/>
    <w:rPr>
      <w:rFonts w:ascii="Arial" w:hAnsi="Arial" w:cs="Arial"/>
      <w:i/>
      <w:iCs/>
      <w:color w:val="7373BE"/>
      <w:sz w:val="17"/>
      <w:szCs w:val="17"/>
      <w:u w:val="single"/>
      <w:lang w:val="fr-FR" w:eastAsia="fr-FR"/>
    </w:rPr>
  </w:style>
  <w:style w:type="character" w:customStyle="1" w:styleId="230">
    <w:name w:val="正文文本 (8) + 21 pt"/>
    <w:qFormat/>
    <w:uiPriority w:val="99"/>
    <w:rPr>
      <w:rFonts w:ascii="Arial" w:hAnsi="Arial" w:cs="Arial"/>
      <w:b/>
      <w:bCs/>
      <w:w w:val="20"/>
      <w:sz w:val="42"/>
      <w:szCs w:val="42"/>
      <w:u w:val="none"/>
    </w:rPr>
  </w:style>
  <w:style w:type="character" w:customStyle="1" w:styleId="231">
    <w:name w:val="目录 (2)_"/>
    <w:link w:val="232"/>
    <w:qFormat/>
    <w:uiPriority w:val="99"/>
    <w:rPr>
      <w:rFonts w:ascii="Arial" w:hAnsi="Arial" w:cs="Arial"/>
      <w:b/>
      <w:bCs/>
      <w:sz w:val="17"/>
      <w:szCs w:val="17"/>
      <w:shd w:val="clear" w:color="auto" w:fill="FFFFFF"/>
    </w:rPr>
  </w:style>
  <w:style w:type="paragraph" w:customStyle="1" w:styleId="232">
    <w:name w:val="目录 (2)1"/>
    <w:basedOn w:val="1"/>
    <w:link w:val="231"/>
    <w:qFormat/>
    <w:uiPriority w:val="99"/>
    <w:pPr>
      <w:shd w:val="clear" w:color="auto" w:fill="FFFFFF"/>
      <w:spacing w:line="240" w:lineRule="atLeast"/>
    </w:pPr>
    <w:rPr>
      <w:rFonts w:ascii="Arial" w:hAnsi="Arial" w:cs="Arial"/>
      <w:b/>
      <w:bCs/>
      <w:kern w:val="0"/>
      <w:sz w:val="17"/>
      <w:szCs w:val="17"/>
    </w:rPr>
  </w:style>
  <w:style w:type="character" w:customStyle="1" w:styleId="233">
    <w:name w:val="目录 (2) + 小型大写"/>
    <w:qFormat/>
    <w:uiPriority w:val="99"/>
    <w:rPr>
      <w:rFonts w:ascii="Arial" w:hAnsi="Arial" w:cs="Arial"/>
      <w:b/>
      <w:bCs/>
      <w:smallCaps/>
      <w:sz w:val="17"/>
      <w:szCs w:val="17"/>
      <w:u w:val="none"/>
    </w:rPr>
  </w:style>
  <w:style w:type="character" w:customStyle="1" w:styleId="234">
    <w:name w:val="目录 (2) + 小型大写1"/>
    <w:qFormat/>
    <w:uiPriority w:val="99"/>
    <w:rPr>
      <w:rFonts w:ascii="Arial" w:hAnsi="Arial" w:cs="Arial"/>
      <w:b/>
      <w:bCs/>
      <w:smallCaps/>
      <w:color w:val="CA0C33"/>
      <w:sz w:val="17"/>
      <w:szCs w:val="17"/>
      <w:u w:val="none"/>
    </w:rPr>
  </w:style>
  <w:style w:type="character" w:customStyle="1" w:styleId="235">
    <w:name w:val="目录 (2)"/>
    <w:qFormat/>
    <w:uiPriority w:val="99"/>
    <w:rPr>
      <w:rFonts w:ascii="Arial" w:hAnsi="Arial" w:cs="Arial"/>
      <w:b/>
      <w:bCs/>
      <w:color w:val="CA0C33"/>
      <w:sz w:val="17"/>
      <w:szCs w:val="17"/>
      <w:u w:val="none"/>
    </w:rPr>
  </w:style>
  <w:style w:type="character" w:customStyle="1" w:styleId="236">
    <w:name w:val="目录 (2)8"/>
    <w:qFormat/>
    <w:uiPriority w:val="99"/>
    <w:rPr>
      <w:rFonts w:ascii="Arial" w:hAnsi="Arial" w:cs="Arial"/>
      <w:b/>
      <w:bCs/>
      <w:color w:val="FD9835"/>
      <w:sz w:val="17"/>
      <w:szCs w:val="17"/>
      <w:u w:val="none"/>
    </w:rPr>
  </w:style>
  <w:style w:type="character" w:customStyle="1" w:styleId="237">
    <w:name w:val="目录 (2) + 非粗体"/>
    <w:qFormat/>
    <w:uiPriority w:val="99"/>
    <w:rPr>
      <w:rFonts w:ascii="Arial" w:hAnsi="Arial" w:cs="Arial"/>
      <w:i/>
      <w:iCs/>
      <w:sz w:val="17"/>
      <w:szCs w:val="17"/>
      <w:u w:val="none"/>
    </w:rPr>
  </w:style>
  <w:style w:type="character" w:customStyle="1" w:styleId="238">
    <w:name w:val="目录 (2)7"/>
    <w:qFormat/>
    <w:uiPriority w:val="99"/>
    <w:rPr>
      <w:rFonts w:ascii="Arial" w:hAnsi="Arial" w:cs="Arial"/>
      <w:b/>
      <w:bCs/>
      <w:color w:val="2C8C39"/>
      <w:sz w:val="17"/>
      <w:szCs w:val="17"/>
      <w:u w:val="none"/>
    </w:rPr>
  </w:style>
  <w:style w:type="character" w:customStyle="1" w:styleId="239">
    <w:name w:val="目录 (2)6"/>
    <w:qFormat/>
    <w:uiPriority w:val="99"/>
    <w:rPr>
      <w:rFonts w:ascii="Arial" w:hAnsi="Arial" w:cs="Arial"/>
      <w:b/>
      <w:bCs/>
      <w:color w:val="007F03"/>
      <w:sz w:val="17"/>
      <w:szCs w:val="17"/>
      <w:u w:val="none"/>
    </w:rPr>
  </w:style>
  <w:style w:type="character" w:customStyle="1" w:styleId="240">
    <w:name w:val="目录 (2) + 非粗体2"/>
    <w:qFormat/>
    <w:uiPriority w:val="99"/>
    <w:rPr>
      <w:rFonts w:ascii="Arial" w:hAnsi="Arial" w:cs="Arial"/>
      <w:i/>
      <w:iCs/>
      <w:color w:val="3332C9"/>
      <w:sz w:val="17"/>
      <w:szCs w:val="17"/>
      <w:u w:val="none"/>
    </w:rPr>
  </w:style>
  <w:style w:type="character" w:customStyle="1" w:styleId="241">
    <w:name w:val="目录 (2)5"/>
    <w:qFormat/>
    <w:uiPriority w:val="99"/>
    <w:rPr>
      <w:rFonts w:ascii="Arial" w:hAnsi="Arial" w:cs="Arial"/>
      <w:b/>
      <w:bCs/>
      <w:color w:val="3332C9"/>
      <w:sz w:val="17"/>
      <w:szCs w:val="17"/>
      <w:u w:val="none"/>
    </w:rPr>
  </w:style>
  <w:style w:type="character" w:customStyle="1" w:styleId="242">
    <w:name w:val="目录 (2)4"/>
    <w:qFormat/>
    <w:uiPriority w:val="99"/>
    <w:rPr>
      <w:rFonts w:ascii="Arial" w:hAnsi="Arial" w:cs="Arial"/>
      <w:b/>
      <w:bCs/>
      <w:color w:val="FA0103"/>
      <w:sz w:val="17"/>
      <w:szCs w:val="17"/>
      <w:u w:val="none"/>
    </w:rPr>
  </w:style>
  <w:style w:type="character" w:customStyle="1" w:styleId="243">
    <w:name w:val="目录 (2)3"/>
    <w:qFormat/>
    <w:uiPriority w:val="99"/>
    <w:rPr>
      <w:rFonts w:ascii="Arial" w:hAnsi="Arial" w:cs="Arial"/>
      <w:b/>
      <w:bCs/>
      <w:color w:val="3332C9"/>
      <w:sz w:val="17"/>
      <w:szCs w:val="17"/>
      <w:u w:val="single"/>
    </w:rPr>
  </w:style>
  <w:style w:type="character" w:customStyle="1" w:styleId="244">
    <w:name w:val="目录 (2)2"/>
    <w:qFormat/>
    <w:uiPriority w:val="99"/>
    <w:rPr>
      <w:rFonts w:ascii="Arial" w:hAnsi="Arial" w:cs="Arial"/>
      <w:b/>
      <w:bCs/>
      <w:sz w:val="17"/>
      <w:szCs w:val="17"/>
      <w:u w:val="single"/>
    </w:rPr>
  </w:style>
  <w:style w:type="character" w:customStyle="1" w:styleId="245">
    <w:name w:val="目录 (2) + 非粗体1"/>
    <w:qFormat/>
    <w:uiPriority w:val="99"/>
    <w:rPr>
      <w:rFonts w:ascii="Arial" w:hAnsi="Arial" w:cs="Arial"/>
      <w:i/>
      <w:iCs/>
      <w:color w:val="FA0103"/>
      <w:sz w:val="17"/>
      <w:szCs w:val="17"/>
      <w:u w:val="none"/>
    </w:rPr>
  </w:style>
  <w:style w:type="character" w:customStyle="1" w:styleId="246">
    <w:name w:val="正文文本 (11)_"/>
    <w:link w:val="247"/>
    <w:qFormat/>
    <w:uiPriority w:val="99"/>
    <w:rPr>
      <w:rFonts w:ascii="Arial" w:hAnsi="Arial" w:cs="Arial"/>
      <w:b/>
      <w:bCs/>
      <w:i/>
      <w:iCs/>
      <w:sz w:val="11"/>
      <w:szCs w:val="11"/>
      <w:shd w:val="clear" w:color="auto" w:fill="FFFFFF"/>
    </w:rPr>
  </w:style>
  <w:style w:type="paragraph" w:customStyle="1" w:styleId="247">
    <w:name w:val="正文文本 (11)"/>
    <w:basedOn w:val="1"/>
    <w:link w:val="246"/>
    <w:qFormat/>
    <w:uiPriority w:val="99"/>
    <w:pPr>
      <w:shd w:val="clear" w:color="auto" w:fill="FFFFFF"/>
      <w:spacing w:line="240" w:lineRule="atLeast"/>
      <w:jc w:val="right"/>
    </w:pPr>
    <w:rPr>
      <w:rFonts w:ascii="Arial" w:hAnsi="Arial" w:cs="Arial"/>
      <w:b/>
      <w:bCs/>
      <w:i/>
      <w:iCs/>
      <w:kern w:val="0"/>
      <w:sz w:val="11"/>
      <w:szCs w:val="11"/>
    </w:rPr>
  </w:style>
  <w:style w:type="character" w:customStyle="1" w:styleId="248">
    <w:name w:val="页眉或页脚 + 12 pt1"/>
    <w:qFormat/>
    <w:uiPriority w:val="99"/>
    <w:rPr>
      <w:rFonts w:ascii="Arial" w:hAnsi="Arial" w:cs="Arial"/>
      <w:b/>
      <w:bCs/>
      <w:sz w:val="24"/>
      <w:szCs w:val="24"/>
      <w:u w:val="none"/>
    </w:rPr>
  </w:style>
  <w:style w:type="character" w:customStyle="1" w:styleId="249">
    <w:name w:val="页眉或页脚 + CordiaUPC1"/>
    <w:qFormat/>
    <w:uiPriority w:val="99"/>
    <w:rPr>
      <w:rFonts w:ascii="CordiaUPC" w:hAnsi="CordiaUPC" w:cs="CordiaUPC"/>
      <w:b/>
      <w:bCs/>
      <w:sz w:val="36"/>
      <w:szCs w:val="36"/>
      <w:u w:val="none"/>
    </w:rPr>
  </w:style>
  <w:style w:type="character" w:customStyle="1" w:styleId="250">
    <w:name w:val="正文文本 (5)_"/>
    <w:link w:val="251"/>
    <w:qFormat/>
    <w:uiPriority w:val="99"/>
    <w:rPr>
      <w:rFonts w:ascii="Arial" w:hAnsi="Arial" w:cs="Arial"/>
      <w:b/>
      <w:bCs/>
      <w:shd w:val="clear" w:color="auto" w:fill="FFFFFF"/>
    </w:rPr>
  </w:style>
  <w:style w:type="paragraph" w:customStyle="1" w:styleId="251">
    <w:name w:val="正文文本 (5)1"/>
    <w:basedOn w:val="1"/>
    <w:link w:val="250"/>
    <w:qFormat/>
    <w:uiPriority w:val="99"/>
    <w:pPr>
      <w:shd w:val="clear" w:color="auto" w:fill="FFFFFF"/>
      <w:spacing w:line="274" w:lineRule="exact"/>
      <w:ind w:hanging="1100"/>
      <w:jc w:val="left"/>
    </w:pPr>
    <w:rPr>
      <w:rFonts w:ascii="Arial" w:hAnsi="Arial" w:cs="Arial"/>
      <w:b/>
      <w:bCs/>
      <w:kern w:val="0"/>
      <w:sz w:val="20"/>
      <w:szCs w:val="20"/>
    </w:rPr>
  </w:style>
  <w:style w:type="character" w:customStyle="1" w:styleId="252">
    <w:name w:val="正文文本 (5) + 8.5 pt"/>
    <w:qFormat/>
    <w:uiPriority w:val="99"/>
    <w:rPr>
      <w:rFonts w:ascii="Arial" w:hAnsi="Arial" w:cs="Arial"/>
      <w:b/>
      <w:bCs/>
      <w:i/>
      <w:iCs/>
      <w:sz w:val="17"/>
      <w:szCs w:val="17"/>
      <w:u w:val="none"/>
    </w:rPr>
  </w:style>
  <w:style w:type="character" w:customStyle="1" w:styleId="253">
    <w:name w:val="正文文本 (2) + 7.5 pt1"/>
    <w:qFormat/>
    <w:uiPriority w:val="99"/>
    <w:rPr>
      <w:rFonts w:ascii="Arial" w:hAnsi="Arial" w:cs="Arial"/>
      <w:sz w:val="15"/>
      <w:szCs w:val="15"/>
      <w:u w:val="none"/>
    </w:rPr>
  </w:style>
  <w:style w:type="character" w:customStyle="1" w:styleId="254">
    <w:name w:val="正文文本 (2) + 7 pt"/>
    <w:qFormat/>
    <w:uiPriority w:val="99"/>
    <w:rPr>
      <w:rFonts w:ascii="Arial" w:hAnsi="Arial" w:cs="Arial"/>
      <w:spacing w:val="-10"/>
      <w:sz w:val="14"/>
      <w:szCs w:val="14"/>
      <w:u w:val="none"/>
    </w:rPr>
  </w:style>
  <w:style w:type="character" w:customStyle="1" w:styleId="255">
    <w:name w:val="正文文本 (2) + CordiaUPC"/>
    <w:qFormat/>
    <w:uiPriority w:val="99"/>
    <w:rPr>
      <w:rFonts w:ascii="CordiaUPC" w:hAnsi="CordiaUPC" w:cs="CordiaUPC"/>
      <w:i/>
      <w:iCs/>
      <w:spacing w:val="0"/>
      <w:sz w:val="26"/>
      <w:szCs w:val="26"/>
      <w:u w:val="none"/>
    </w:rPr>
  </w:style>
  <w:style w:type="character" w:customStyle="1" w:styleId="256">
    <w:name w:val="正文文本 (12)_"/>
    <w:link w:val="257"/>
    <w:qFormat/>
    <w:uiPriority w:val="99"/>
    <w:rPr>
      <w:rFonts w:ascii="Arial" w:hAnsi="Arial" w:cs="Arial"/>
      <w:shd w:val="clear" w:color="auto" w:fill="FFFFFF"/>
    </w:rPr>
  </w:style>
  <w:style w:type="paragraph" w:customStyle="1" w:styleId="257">
    <w:name w:val="正文文本 (12)"/>
    <w:basedOn w:val="1"/>
    <w:link w:val="256"/>
    <w:qFormat/>
    <w:uiPriority w:val="99"/>
    <w:pPr>
      <w:shd w:val="clear" w:color="auto" w:fill="FFFFFF"/>
      <w:spacing w:line="3653" w:lineRule="exact"/>
      <w:jc w:val="left"/>
    </w:pPr>
    <w:rPr>
      <w:rFonts w:ascii="Arial" w:hAnsi="Arial" w:cs="Arial"/>
      <w:kern w:val="0"/>
      <w:sz w:val="20"/>
      <w:szCs w:val="20"/>
    </w:rPr>
  </w:style>
  <w:style w:type="character" w:customStyle="1" w:styleId="258">
    <w:name w:val="正文文本 (5) + 非粗体"/>
    <w:qFormat/>
    <w:uiPriority w:val="99"/>
    <w:rPr>
      <w:rFonts w:ascii="Arial" w:hAnsi="Arial" w:cs="Arial"/>
      <w:sz w:val="20"/>
      <w:szCs w:val="20"/>
      <w:u w:val="none"/>
    </w:rPr>
  </w:style>
  <w:style w:type="character" w:customStyle="1" w:styleId="259">
    <w:name w:val="正文文本 (13)_"/>
    <w:link w:val="260"/>
    <w:qFormat/>
    <w:uiPriority w:val="99"/>
    <w:rPr>
      <w:rFonts w:ascii="Arial" w:hAnsi="Arial" w:cs="Arial"/>
      <w:shd w:val="clear" w:color="auto" w:fill="FFFFFF"/>
    </w:rPr>
  </w:style>
  <w:style w:type="paragraph" w:customStyle="1" w:styleId="260">
    <w:name w:val="正文文本 (13)1"/>
    <w:basedOn w:val="1"/>
    <w:link w:val="259"/>
    <w:qFormat/>
    <w:uiPriority w:val="99"/>
    <w:pPr>
      <w:shd w:val="clear" w:color="auto" w:fill="FFFFFF"/>
      <w:spacing w:line="4584" w:lineRule="exact"/>
      <w:jc w:val="left"/>
    </w:pPr>
    <w:rPr>
      <w:rFonts w:ascii="Arial" w:hAnsi="Arial" w:cs="Arial"/>
      <w:kern w:val="0"/>
      <w:sz w:val="20"/>
      <w:szCs w:val="20"/>
    </w:rPr>
  </w:style>
  <w:style w:type="character" w:customStyle="1" w:styleId="261">
    <w:name w:val="正文文本 (13)"/>
    <w:qFormat/>
    <w:uiPriority w:val="99"/>
  </w:style>
  <w:style w:type="character" w:customStyle="1" w:styleId="262">
    <w:name w:val="正文文本 (14)"/>
    <w:qFormat/>
    <w:uiPriority w:val="99"/>
    <w:rPr>
      <w:rFonts w:ascii="Arial" w:hAnsi="Arial" w:cs="Arial"/>
      <w:sz w:val="20"/>
      <w:szCs w:val="20"/>
      <w:u w:val="none"/>
    </w:rPr>
  </w:style>
  <w:style w:type="character" w:customStyle="1" w:styleId="263">
    <w:name w:val="正文文本 (5) + 11 pt"/>
    <w:qFormat/>
    <w:uiPriority w:val="99"/>
    <w:rPr>
      <w:rFonts w:ascii="Arial" w:hAnsi="Arial" w:cs="Arial"/>
      <w:b/>
      <w:bCs/>
      <w:sz w:val="22"/>
      <w:szCs w:val="22"/>
      <w:u w:val="none"/>
    </w:rPr>
  </w:style>
  <w:style w:type="character" w:customStyle="1" w:styleId="264">
    <w:name w:val="正文文本 (15)_"/>
    <w:link w:val="265"/>
    <w:qFormat/>
    <w:uiPriority w:val="99"/>
    <w:rPr>
      <w:rFonts w:ascii="Arial" w:hAnsi="Arial" w:cs="Arial"/>
      <w:shd w:val="clear" w:color="auto" w:fill="FFFFFF"/>
    </w:rPr>
  </w:style>
  <w:style w:type="paragraph" w:customStyle="1" w:styleId="265">
    <w:name w:val="正文文本 (15)1"/>
    <w:basedOn w:val="1"/>
    <w:link w:val="264"/>
    <w:qFormat/>
    <w:uiPriority w:val="99"/>
    <w:pPr>
      <w:shd w:val="clear" w:color="auto" w:fill="FFFFFF"/>
      <w:spacing w:line="221" w:lineRule="exact"/>
      <w:jc w:val="left"/>
    </w:pPr>
    <w:rPr>
      <w:rFonts w:ascii="Arial" w:hAnsi="Arial" w:cs="Arial"/>
      <w:kern w:val="0"/>
      <w:sz w:val="20"/>
      <w:szCs w:val="20"/>
    </w:rPr>
  </w:style>
  <w:style w:type="character" w:customStyle="1" w:styleId="266">
    <w:name w:val="正文文本 (15)"/>
    <w:qFormat/>
    <w:uiPriority w:val="99"/>
  </w:style>
  <w:style w:type="character" w:customStyle="1" w:styleId="267">
    <w:name w:val="图片标题 (3)_"/>
    <w:link w:val="268"/>
    <w:qFormat/>
    <w:uiPriority w:val="99"/>
    <w:rPr>
      <w:rFonts w:ascii="Arial" w:hAnsi="Arial" w:cs="Arial"/>
      <w:sz w:val="8"/>
      <w:szCs w:val="8"/>
      <w:shd w:val="clear" w:color="auto" w:fill="FFFFFF"/>
    </w:rPr>
  </w:style>
  <w:style w:type="paragraph" w:customStyle="1" w:styleId="268">
    <w:name w:val="图片标题 (3)"/>
    <w:basedOn w:val="1"/>
    <w:link w:val="267"/>
    <w:qFormat/>
    <w:uiPriority w:val="99"/>
    <w:pPr>
      <w:shd w:val="clear" w:color="auto" w:fill="FFFFFF"/>
      <w:spacing w:line="240" w:lineRule="atLeast"/>
      <w:jc w:val="left"/>
    </w:pPr>
    <w:rPr>
      <w:rFonts w:ascii="Arial" w:hAnsi="Arial" w:cs="Arial"/>
      <w:kern w:val="0"/>
      <w:sz w:val="8"/>
      <w:szCs w:val="8"/>
    </w:rPr>
  </w:style>
  <w:style w:type="character" w:customStyle="1" w:styleId="269">
    <w:name w:val="正文文本 (2) + 5 pt"/>
    <w:qFormat/>
    <w:uiPriority w:val="99"/>
    <w:rPr>
      <w:rFonts w:ascii="Arial" w:hAnsi="Arial" w:cs="Arial"/>
      <w:b/>
      <w:bCs/>
      <w:sz w:val="10"/>
      <w:szCs w:val="10"/>
      <w:u w:val="none"/>
    </w:rPr>
  </w:style>
  <w:style w:type="character" w:customStyle="1" w:styleId="270">
    <w:name w:val="正文文本 (2) + 4.5 pt"/>
    <w:qFormat/>
    <w:uiPriority w:val="99"/>
    <w:rPr>
      <w:rFonts w:ascii="Arial" w:hAnsi="Arial" w:cs="Arial"/>
      <w:sz w:val="9"/>
      <w:szCs w:val="9"/>
      <w:u w:val="none"/>
    </w:rPr>
  </w:style>
  <w:style w:type="character" w:customStyle="1" w:styleId="271">
    <w:name w:val="正文文本 (2) + AngsanaUPC"/>
    <w:qFormat/>
    <w:uiPriority w:val="99"/>
    <w:rPr>
      <w:rFonts w:ascii="AngsanaUPC" w:hAnsi="AngsanaUPC" w:cs="AngsanaUPC"/>
      <w:b/>
      <w:bCs/>
      <w:sz w:val="30"/>
      <w:szCs w:val="30"/>
      <w:u w:val="none"/>
    </w:rPr>
  </w:style>
  <w:style w:type="character" w:customStyle="1" w:styleId="272">
    <w:name w:val="正文文本 (2) + 5 pt1"/>
    <w:qFormat/>
    <w:uiPriority w:val="99"/>
    <w:rPr>
      <w:rFonts w:ascii="Arial" w:hAnsi="Arial" w:cs="Arial"/>
      <w:sz w:val="10"/>
      <w:szCs w:val="10"/>
      <w:u w:val="none"/>
    </w:rPr>
  </w:style>
  <w:style w:type="character" w:customStyle="1" w:styleId="273">
    <w:name w:val="标题 #1 (3)_"/>
    <w:link w:val="274"/>
    <w:qFormat/>
    <w:uiPriority w:val="99"/>
    <w:rPr>
      <w:rFonts w:ascii="Arial" w:hAnsi="Arial" w:cs="Arial"/>
      <w:b/>
      <w:bCs/>
      <w:shd w:val="clear" w:color="auto" w:fill="FFFFFF"/>
    </w:rPr>
  </w:style>
  <w:style w:type="paragraph" w:customStyle="1" w:styleId="274">
    <w:name w:val="标题 #1 (3)"/>
    <w:basedOn w:val="1"/>
    <w:link w:val="273"/>
    <w:qFormat/>
    <w:uiPriority w:val="99"/>
    <w:pPr>
      <w:shd w:val="clear" w:color="auto" w:fill="FFFFFF"/>
      <w:spacing w:line="240" w:lineRule="atLeast"/>
      <w:outlineLvl w:val="0"/>
    </w:pPr>
    <w:rPr>
      <w:rFonts w:ascii="Arial" w:hAnsi="Arial" w:cs="Arial"/>
      <w:b/>
      <w:bCs/>
      <w:kern w:val="0"/>
      <w:sz w:val="20"/>
      <w:szCs w:val="20"/>
    </w:rPr>
  </w:style>
  <w:style w:type="character" w:customStyle="1" w:styleId="275">
    <w:name w:val="正文文本 (16)_"/>
    <w:link w:val="276"/>
    <w:qFormat/>
    <w:uiPriority w:val="99"/>
    <w:rPr>
      <w:rFonts w:ascii="Arial" w:hAnsi="Arial" w:cs="Arial"/>
      <w:shd w:val="clear" w:color="auto" w:fill="FFFFFF"/>
    </w:rPr>
  </w:style>
  <w:style w:type="paragraph" w:customStyle="1" w:styleId="276">
    <w:name w:val="正文文本 (16)"/>
    <w:basedOn w:val="1"/>
    <w:link w:val="275"/>
    <w:qFormat/>
    <w:uiPriority w:val="99"/>
    <w:pPr>
      <w:shd w:val="clear" w:color="auto" w:fill="FFFFFF"/>
      <w:spacing w:line="499" w:lineRule="exact"/>
      <w:jc w:val="left"/>
    </w:pPr>
    <w:rPr>
      <w:rFonts w:ascii="Arial" w:hAnsi="Arial" w:cs="Arial"/>
      <w:kern w:val="0"/>
      <w:sz w:val="20"/>
      <w:szCs w:val="20"/>
    </w:rPr>
  </w:style>
  <w:style w:type="character" w:customStyle="1" w:styleId="277">
    <w:name w:val="正文文本 (17)_"/>
    <w:link w:val="278"/>
    <w:qFormat/>
    <w:uiPriority w:val="99"/>
    <w:rPr>
      <w:rFonts w:ascii="Arial" w:hAnsi="Arial" w:cs="Arial"/>
      <w:shd w:val="clear" w:color="auto" w:fill="FFFFFF"/>
    </w:rPr>
  </w:style>
  <w:style w:type="paragraph" w:customStyle="1" w:styleId="278">
    <w:name w:val="正文文本 (17)"/>
    <w:basedOn w:val="1"/>
    <w:link w:val="277"/>
    <w:qFormat/>
    <w:uiPriority w:val="99"/>
    <w:pPr>
      <w:shd w:val="clear" w:color="auto" w:fill="FFFFFF"/>
      <w:spacing w:line="240" w:lineRule="atLeast"/>
      <w:jc w:val="left"/>
    </w:pPr>
    <w:rPr>
      <w:rFonts w:ascii="Arial" w:hAnsi="Arial" w:cs="Arial"/>
      <w:kern w:val="0"/>
      <w:sz w:val="20"/>
      <w:szCs w:val="20"/>
    </w:rPr>
  </w:style>
  <w:style w:type="character" w:customStyle="1" w:styleId="279">
    <w:name w:val="正文文本 (18)_"/>
    <w:link w:val="280"/>
    <w:qFormat/>
    <w:uiPriority w:val="99"/>
    <w:rPr>
      <w:rFonts w:ascii="Arial" w:hAnsi="Arial" w:cs="Arial"/>
      <w:shd w:val="clear" w:color="auto" w:fill="FFFFFF"/>
    </w:rPr>
  </w:style>
  <w:style w:type="paragraph" w:customStyle="1" w:styleId="280">
    <w:name w:val="正文文本 (18)1"/>
    <w:basedOn w:val="1"/>
    <w:link w:val="279"/>
    <w:qFormat/>
    <w:uiPriority w:val="99"/>
    <w:pPr>
      <w:shd w:val="clear" w:color="auto" w:fill="FFFFFF"/>
      <w:spacing w:line="240" w:lineRule="atLeast"/>
      <w:jc w:val="left"/>
    </w:pPr>
    <w:rPr>
      <w:rFonts w:ascii="Arial" w:hAnsi="Arial" w:cs="Arial"/>
      <w:kern w:val="0"/>
      <w:sz w:val="20"/>
      <w:szCs w:val="20"/>
    </w:rPr>
  </w:style>
  <w:style w:type="character" w:customStyle="1" w:styleId="281">
    <w:name w:val="正文文本 (18)"/>
    <w:qFormat/>
    <w:uiPriority w:val="99"/>
  </w:style>
  <w:style w:type="paragraph" w:customStyle="1" w:styleId="282">
    <w:name w:val="标题 #1 (2)"/>
    <w:basedOn w:val="1"/>
    <w:qFormat/>
    <w:uiPriority w:val="99"/>
    <w:pPr>
      <w:shd w:val="clear" w:color="auto" w:fill="FFFFFF"/>
      <w:spacing w:line="240" w:lineRule="atLeast"/>
      <w:jc w:val="left"/>
      <w:outlineLvl w:val="0"/>
    </w:pPr>
    <w:rPr>
      <w:rFonts w:ascii="Arial" w:hAnsi="Arial" w:eastAsia="MingLiU_HKSCS" w:cs="Arial"/>
      <w:b/>
      <w:bCs/>
      <w:kern w:val="0"/>
      <w:sz w:val="22"/>
      <w:szCs w:val="22"/>
    </w:rPr>
  </w:style>
  <w:style w:type="paragraph" w:customStyle="1" w:styleId="283">
    <w:name w:val="正文文本 (2)"/>
    <w:basedOn w:val="1"/>
    <w:qFormat/>
    <w:uiPriority w:val="99"/>
    <w:pPr>
      <w:shd w:val="clear" w:color="auto" w:fill="FFFFFF"/>
      <w:spacing w:line="566" w:lineRule="exact"/>
      <w:ind w:hanging="340"/>
    </w:pPr>
    <w:rPr>
      <w:rFonts w:ascii="Arial" w:hAnsi="Arial" w:eastAsia="MingLiU_HKSCS" w:cs="Arial"/>
      <w:kern w:val="0"/>
      <w:sz w:val="20"/>
      <w:szCs w:val="20"/>
    </w:rPr>
  </w:style>
  <w:style w:type="paragraph" w:customStyle="1" w:styleId="284">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85">
    <w:name w:val="批注文字 字符"/>
    <w:basedOn w:val="41"/>
    <w:link w:val="12"/>
    <w:qFormat/>
    <w:uiPriority w:val="99"/>
    <w:rPr>
      <w:rFonts w:ascii="MingLiU_HKSCS" w:hAnsi="MingLiU_HKSCS" w:eastAsia="MingLiU_HKSCS" w:cs="MingLiU_HKSCS"/>
      <w:color w:val="000000"/>
      <w:sz w:val="24"/>
      <w:szCs w:val="24"/>
      <w:lang w:eastAsia="en-US"/>
    </w:rPr>
  </w:style>
  <w:style w:type="character" w:customStyle="1" w:styleId="286">
    <w:name w:val="批注主题 字符"/>
    <w:basedOn w:val="285"/>
    <w:link w:val="38"/>
    <w:qFormat/>
    <w:uiPriority w:val="99"/>
    <w:rPr>
      <w:rFonts w:ascii="MingLiU_HKSCS" w:hAnsi="MingLiU_HKSCS" w:eastAsia="MingLiU_HKSCS" w:cs="MingLiU_HKSCS"/>
      <w:b/>
      <w:bCs/>
      <w:color w:val="000000"/>
      <w:sz w:val="24"/>
      <w:szCs w:val="24"/>
      <w:lang w:eastAsia="en-US"/>
    </w:rPr>
  </w:style>
  <w:style w:type="character" w:customStyle="1" w:styleId="287">
    <w:name w:val="日期 字符"/>
    <w:basedOn w:val="41"/>
    <w:link w:val="21"/>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3"/>
    <customShpInfo spid="_x0000_s2058"/>
    <customShpInfo spid="_x0000_s2060" textRotate="1"/>
    <customShpInfo spid="_x0000_s2054"/>
    <customShpInfo spid="_x0000_s2057" textRotate="1"/>
    <customShpInfo spid="_x0000_s1026"/>
    <customShpInfo spid="_x0000_s1367"/>
    <customShpInfo spid="_x0000_s1366"/>
    <customShpInfo spid="_x0000_s1027"/>
    <customShpInfo spid="_x0000_s1028"/>
    <customShpInfo spid="_x0000_s1365"/>
    <customShpInfo spid="_x0000_s1364"/>
    <customShpInfo spid="_x0000_s1398"/>
    <customShpInfo spid="_x0000_s1368"/>
    <customShpInfo spid="_x0000_s1417"/>
    <customShpInfo spid="_x0000_s1419"/>
    <customShpInfo spid="_x0000_s1418"/>
    <customShpInfo spid="_x0000_s1416"/>
    <customShpInfo spid="_x0000_s1415"/>
    <customShpInfo spid="_x0000_s1414"/>
    <customShpInfo spid="_x0000_s1413"/>
    <customShpInfo spid="_x0000_s1412"/>
    <customShpInfo spid="_x0000_s1411"/>
    <customShpInfo spid="_x0000_s1410"/>
    <customShpInfo spid="_x0000_s1409"/>
    <customShpInfo spid="_x0000_s1408"/>
    <customShpInfo spid="_x0000_s1407"/>
    <customShpInfo spid="_x0000_s1406"/>
    <customShpInfo spid="_x0000_s1405"/>
    <customShpInfo spid="_x0000_s1404"/>
    <customShpInfo spid="_x0000_s1403"/>
    <customShpInfo spid="_x0000_s1402"/>
    <customShpInfo spid="_x0000_s1401"/>
    <customShpInfo spid="_x0000_s1400"/>
    <customShpInfo spid="_x0000_s139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86BC2E-7E00-44CB-A07E-0AA43054ACF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41</Pages>
  <Words>4002</Words>
  <Characters>22812</Characters>
  <Lines>190</Lines>
  <Paragraphs>53</Paragraphs>
  <TotalTime>11</TotalTime>
  <ScaleCrop>false</ScaleCrop>
  <LinksUpToDate>false</LinksUpToDate>
  <CharactersWithSpaces>26761</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2017-11-03T00:54:00Z</dcterms:created>
  <dc:creator>幸苑娜</dc:creator>
  <cp:lastModifiedBy>高坚</cp:lastModifiedBy>
  <cp:lastPrinted>2020-04-20T02:30:00Z</cp:lastPrinted>
  <dcterms:modified xsi:type="dcterms:W3CDTF">2023-08-14T05:29:00Z</dcterms:modified>
  <dc:title>标准名称</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