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“201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年中国智能制造系统解决方案供应商联盟代表大会”会议议程</w:t>
      </w:r>
    </w:p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240" w:lineRule="auto"/>
        <w:ind w:left="0" w:leftChars="0" w:firstLine="0" w:firstLineChars="0"/>
        <w:jc w:val="left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时间：201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9</w:t>
      </w:r>
      <w:r>
        <w:rPr>
          <w:rFonts w:ascii="仿宋" w:hAnsi="仿宋" w:eastAsia="仿宋" w:cs="Times New Roman"/>
          <w:b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b/>
          <w:sz w:val="32"/>
          <w:szCs w:val="32"/>
        </w:rPr>
        <w:t>月2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8</w:t>
      </w:r>
      <w:r>
        <w:rPr>
          <w:rFonts w:ascii="仿宋" w:hAnsi="仿宋" w:eastAsia="仿宋" w:cs="Times New Roman"/>
          <w:b/>
          <w:sz w:val="32"/>
          <w:szCs w:val="32"/>
        </w:rPr>
        <w:t>日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 xml:space="preserve">14:00-17:00 </w:t>
      </w:r>
    </w:p>
    <w:p>
      <w:pPr>
        <w:spacing w:line="240" w:lineRule="auto"/>
        <w:ind w:left="0" w:leftChars="0" w:firstLine="0" w:firstLineChars="0"/>
        <w:jc w:val="left"/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地点：</w:t>
      </w:r>
      <w:r>
        <w:rPr>
          <w:rFonts w:hint="eastAsia" w:ascii="仿宋" w:hAnsi="仿宋" w:eastAsia="仿宋" w:cs="Times New Roman"/>
          <w:b/>
          <w:bCs w:val="0"/>
          <w:sz w:val="32"/>
          <w:szCs w:val="32"/>
          <w:lang w:val="en-US" w:eastAsia="zh-CN"/>
        </w:rPr>
        <w:t>三楼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eastAsia="zh-CN"/>
        </w:rPr>
        <w:t>云海厅</w:t>
      </w:r>
    </w:p>
    <w:p>
      <w:pPr>
        <w:spacing w:line="240" w:lineRule="auto"/>
        <w:jc w:val="left"/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eastAsia="zh-CN"/>
        </w:rPr>
        <w:t>主持人：</w:t>
      </w: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联盟秘书长</w:t>
      </w:r>
    </w:p>
    <w:tbl>
      <w:tblPr>
        <w:tblStyle w:val="4"/>
        <w:tblW w:w="10808" w:type="dxa"/>
        <w:jc w:val="center"/>
        <w:tblInd w:w="-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5876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间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程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汇报人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14:00-14:05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联盟2019届轮值主席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致辞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轮值主席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14:05-14:15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工业和信息化部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装备工业司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领导讲话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装备工业司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14:15-14:25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培育智能制造系统解决方案供应商经验分享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北京市经信局智能制造与装备工业处领导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14:25-14:35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培育智能制造系统解决方案供应商经验分享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上海市经信委装备产业处领导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14:35-14:55</w:t>
            </w:r>
          </w:p>
        </w:tc>
        <w:tc>
          <w:tcPr>
            <w:tcW w:w="5876" w:type="dxa"/>
            <w:vAlign w:val="center"/>
          </w:tcPr>
          <w:p>
            <w:p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汇报201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年工作总结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年工作计划</w:t>
            </w:r>
          </w:p>
        </w:tc>
        <w:tc>
          <w:tcPr>
            <w:tcW w:w="30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执行秘书长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14:55-15:10</w:t>
            </w:r>
          </w:p>
        </w:tc>
        <w:tc>
          <w:tcPr>
            <w:tcW w:w="8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联盟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2018年度突出贡献奖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优秀组织奖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、优秀分盟、优秀会员颁奖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15:10-15:20</w:t>
            </w:r>
          </w:p>
        </w:tc>
        <w:tc>
          <w:tcPr>
            <w:tcW w:w="89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15:20-16:20</w:t>
            </w:r>
          </w:p>
        </w:tc>
        <w:tc>
          <w:tcPr>
            <w:tcW w:w="5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联盟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东莞、辽宁、天津地方分盟及纺织行业分盟代表汇报各分盟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年工作总结及201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年工作计划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分盟代表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16:20-16:40</w:t>
            </w:r>
          </w:p>
        </w:tc>
        <w:tc>
          <w:tcPr>
            <w:tcW w:w="5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中国智能制造系统解决方案市场研究报告2018年版介绍</w:t>
            </w:r>
          </w:p>
        </w:tc>
        <w:tc>
          <w:tcPr>
            <w:tcW w:w="3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韦莎博士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889" w:type="dxa"/>
            <w:vAlign w:val="center"/>
          </w:tcPr>
          <w:p>
            <w:pPr>
              <w:spacing w:line="240" w:lineRule="auto"/>
              <w:ind w:left="0" w:leftChars="0" w:firstLine="33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16:40-17:00</w:t>
            </w:r>
          </w:p>
        </w:tc>
        <w:tc>
          <w:tcPr>
            <w:tcW w:w="5876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“融资、融物、融服务”支持智能制造系统集成商发展</w:t>
            </w:r>
          </w:p>
        </w:tc>
        <w:tc>
          <w:tcPr>
            <w:tcW w:w="304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浙商银行智能制造中心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赵旭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副总经理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headerReference r:id="rId3" w:type="default"/>
      <w:pgSz w:w="11906" w:h="16838"/>
      <w:pgMar w:top="1440" w:right="1486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283"/>
        <w:tab w:val="right" w:pos="8306"/>
      </w:tabs>
      <w:snapToGrid w:val="0"/>
      <w:rPr>
        <w:rFonts w:eastAsia="仿宋_GB2312"/>
        <w:color w:val="FF0000"/>
        <w:sz w:val="18"/>
        <w:szCs w:val="22"/>
      </w:rPr>
    </w:pPr>
    <w:r>
      <w:rPr>
        <w:rFonts w:hint="eastAsia" w:eastAsia="仿宋_GB2312"/>
        <w:color w:val="FF0000"/>
        <w:sz w:val="18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283"/>
        <w:tab w:val="right" w:pos="8306"/>
      </w:tabs>
      <w:snapToGrid w:val="0"/>
      <w:rPr>
        <w:rFonts w:eastAsia="仿宋_GB2312"/>
        <w:color w:val="FF0000"/>
        <w:sz w:val="18"/>
        <w:szCs w:val="22"/>
      </w:rPr>
    </w:pPr>
  </w:p>
  <w:p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3283"/>
        <w:tab w:val="right" w:pos="8306"/>
      </w:tabs>
      <w:snapToGrid w:val="0"/>
      <w:jc w:val="center"/>
      <w:rPr>
        <w:rFonts w:ascii="华文中宋" w:hAnsi="华文中宋" w:eastAsia="华文中宋" w:cs="华文中宋"/>
        <w:color w:val="FF0000"/>
        <w:sz w:val="48"/>
        <w:szCs w:val="48"/>
      </w:rPr>
    </w:pPr>
    <w:r>
      <w:rPr>
        <w:rFonts w:hint="eastAsia" w:ascii="华文中宋" w:hAnsi="华文中宋" w:eastAsia="华文中宋" w:cs="华文中宋"/>
        <w:color w:val="FF0000"/>
        <w:spacing w:val="-20"/>
        <w:sz w:val="52"/>
        <w:szCs w:val="52"/>
      </w:rPr>
      <w:t>中国智能制造系统解决方案供应商联盟</w:t>
    </w:r>
  </w:p>
  <w:p>
    <w:pPr>
      <w:pBdr>
        <w:top w:val="none" w:color="auto" w:sz="0" w:space="1"/>
        <w:left w:val="none" w:color="auto" w:sz="0" w:space="4"/>
        <w:bottom w:val="thinThickMediumGap" w:color="FF0000" w:sz="18" w:space="1"/>
        <w:right w:val="none" w:color="auto" w:sz="0" w:space="4"/>
      </w:pBdr>
      <w:tabs>
        <w:tab w:val="left" w:pos="3283"/>
        <w:tab w:val="right" w:pos="8306"/>
      </w:tabs>
      <w:snapToGrid w:val="0"/>
      <w:rPr>
        <w:rFonts w:eastAsia="仿宋_GB2312"/>
        <w:color w:val="FF0000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C398E"/>
    <w:rsid w:val="32AF0DB7"/>
    <w:rsid w:val="52BC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3"/>
    <w:qFormat/>
    <w:uiPriority w:val="5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2019-02-27T02:02:00Z</dcterms:created>
  <dc:creator>27</dc:creator>
  <cp:lastModifiedBy>27</cp:lastModifiedBy>
  <dcterms:modified xsi:type="dcterms:W3CDTF">2019-02-27T02:03:02Z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