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</w:tabs>
        <w:rPr>
          <w:rFonts w:hint="eastAsia" w:ascii="仿宋" w:hAnsi="仿宋" w:eastAsia="仿宋" w:cs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sz w:val="28"/>
          <w:szCs w:val="28"/>
        </w:rPr>
        <w:t>报名回执</w:t>
      </w:r>
    </w:p>
    <w:bookmarkEnd w:id="0"/>
    <w:tbl>
      <w:tblPr>
        <w:tblStyle w:val="5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7"/>
        <w:gridCol w:w="675"/>
        <w:gridCol w:w="108"/>
        <w:gridCol w:w="996"/>
        <w:gridCol w:w="1020"/>
        <w:gridCol w:w="201"/>
        <w:gridCol w:w="1395"/>
        <w:gridCol w:w="675"/>
        <w:gridCol w:w="1140"/>
        <w:gridCol w:w="210"/>
        <w:gridCol w:w="765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776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99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资料邮寄地址</w:t>
            </w:r>
          </w:p>
        </w:tc>
        <w:tc>
          <w:tcPr>
            <w:tcW w:w="7776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1207" w:type="dxa"/>
            <w:shd w:val="clear" w:color="auto" w:fill="F1F1F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  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79" w:type="dxa"/>
            <w:gridSpan w:val="3"/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shd w:val="clear" w:color="auto" w:fill="F1F1F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596" w:type="dxa"/>
            <w:gridSpan w:val="2"/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shd w:val="clear" w:color="auto" w:fill="F1F1F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固话</w:t>
            </w:r>
          </w:p>
        </w:tc>
        <w:tc>
          <w:tcPr>
            <w:tcW w:w="1350" w:type="dxa"/>
            <w:gridSpan w:val="2"/>
            <w:shd w:val="clear" w:color="auto" w:fill="F1F1F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765" w:type="dxa"/>
            <w:shd w:val="clear" w:color="auto" w:fill="F1F1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传真</w:t>
            </w:r>
          </w:p>
        </w:tc>
        <w:tc>
          <w:tcPr>
            <w:tcW w:w="1374" w:type="dxa"/>
            <w:shd w:val="clear" w:color="auto" w:fill="F1F1F1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3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日-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□单住□合住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□单住□合住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□单住□合住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□单住□合住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□单住□合住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3" w:hRule="atLeast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15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4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□单住□合住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12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发票信息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发票抬头</w:t>
            </w:r>
          </w:p>
        </w:tc>
        <w:tc>
          <w:tcPr>
            <w:tcW w:w="6780" w:type="dxa"/>
            <w:gridSpan w:val="8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5"/>
                <w:szCs w:val="15"/>
                <w:u w:val="none"/>
                <w:lang w:eastAsia="zh-CN"/>
              </w:rPr>
              <w:t>（请根据各单位财务部门要求填写）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12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纳税人识别号</w:t>
            </w:r>
          </w:p>
        </w:tc>
        <w:tc>
          <w:tcPr>
            <w:tcW w:w="6780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1207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内容明细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□培训费</w:t>
            </w:r>
          </w:p>
        </w:tc>
        <w:tc>
          <w:tcPr>
            <w:tcW w:w="555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□会议费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1207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79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发票类型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□增值税普通发票  </w:t>
            </w:r>
          </w:p>
        </w:tc>
        <w:tc>
          <w:tcPr>
            <w:tcW w:w="5559" w:type="dxa"/>
            <w:gridSpan w:val="6"/>
            <w:tcBorders>
              <w:top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20" w:lineRule="atLeast"/>
              <w:ind w:left="280" w:leftChars="0" w:right="0" w:rightChars="0" w:hanging="280" w:hanging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□增值税专用发票(补充以下付款单位信息)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银行账号：</w:t>
            </w:r>
            <w:r>
              <w:rPr>
                <w:rFonts w:hint="eastAsia" w:ascii="仿宋" w:hAnsi="仿宋" w:eastAsia="仿宋" w:cs="仿宋"/>
                <w:i/>
                <w:iCs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开户银行：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单位地址：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    话：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9766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备注：</w:t>
            </w:r>
          </w:p>
        </w:tc>
      </w:tr>
    </w:tbl>
    <w:p>
      <w:pPr>
        <w:adjustRightInd w:val="0"/>
        <w:snapToGrid w:val="0"/>
        <w:spacing w:line="300" w:lineRule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18415</wp:posOffset>
            </wp:positionV>
            <wp:extent cx="1120140" cy="1120140"/>
            <wp:effectExtent l="0" t="0" r="7620" b="762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注：参培人员可通过扫描关注微信公众号“军工讲堂”在线填写报名信息，线下报名请务必填写邮箱，字迹工整易于辨识，以便发放培训资料。</w:t>
      </w: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18415</wp:posOffset>
            </wp:positionV>
            <wp:extent cx="1120140" cy="1120140"/>
            <wp:effectExtent l="0" t="0" r="7620" b="7620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71B2C"/>
    <w:rsid w:val="36F7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CESI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2019-02-20T06:48:00Z</dcterms:created>
  <dc:creator>赵洪良</dc:creator>
  <cp:lastModifiedBy>赵洪良</cp:lastModifiedBy>
  <dcterms:modified xsi:type="dcterms:W3CDTF">2019-02-20T06:48:18Z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