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76" w:tblpY="28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521"/>
        <w:gridCol w:w="8095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41" w:type="dxa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521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标准号</w:t>
            </w:r>
          </w:p>
        </w:tc>
        <w:tc>
          <w:tcPr>
            <w:tcW w:w="8095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标准名称</w:t>
            </w:r>
          </w:p>
        </w:tc>
        <w:tc>
          <w:tcPr>
            <w:tcW w:w="2681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等同转化IEC标准号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41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0" w:lineRule="atLeas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instrText xml:space="preserve"> HYPERLINK "http://std.samr.gov.cn/gb/search/gbDetailed?id=850FD4650165D9C0E05397BE0A0AC4B7" \t "http://std.samr.gov.cn/search/_blank" </w:instrTex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GB/T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39560.1-2020</w:t>
            </w:r>
          </w:p>
        </w:tc>
        <w:tc>
          <w:tcPr>
            <w:tcW w:w="8095" w:type="dxa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电子电气产品中某些物质的测定 第1部分：介绍和概述</w:t>
            </w:r>
          </w:p>
        </w:tc>
        <w:tc>
          <w:tcPr>
            <w:tcW w:w="2681" w:type="dxa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IEC 62321-1:2013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41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0" w:lineRule="atLeas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instrText xml:space="preserve"> HYPERLINK "http://std.samr.gov.cn/gb/search/gbDetailed?id=850FD4650165D9C0E05397BE0A0AC4B7" \t "http://std.samr.gov.cn/search/_blank" </w:instrTex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GB/T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39560.2-2020</w:t>
            </w:r>
          </w:p>
        </w:tc>
        <w:tc>
          <w:tcPr>
            <w:tcW w:w="8095" w:type="dxa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电子电气产品中某些物质的测定  第2部分：拆解，拆分和机械制样</w:t>
            </w:r>
          </w:p>
        </w:tc>
        <w:tc>
          <w:tcPr>
            <w:tcW w:w="2681" w:type="dxa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IEC 62321-2:2013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41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0" w:lineRule="atLeas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instrText xml:space="preserve"> HYPERLINK "http://std.samr.gov.cn/gb/search/gbDetailed?id=850FD4650165D9C0E05397BE0A0AC4B7" \t "http://std.samr.gov.cn/search/_blank" </w:instrTex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GB/T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39560.301-2020</w:t>
            </w:r>
          </w:p>
        </w:tc>
        <w:tc>
          <w:tcPr>
            <w:tcW w:w="8095" w:type="dxa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电子电气产品中某些物质的测定 第3-1部分：X射线荧光光谱法筛选铅、汞、镉、总铬和总溴</w:t>
            </w:r>
          </w:p>
        </w:tc>
        <w:tc>
          <w:tcPr>
            <w:tcW w:w="2681" w:type="dxa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IEC 62321-3-1:2013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41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0" w:lineRule="atLeas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21" w:type="dxa"/>
            <w:noWrap w:val="0"/>
            <w:vAlign w:val="top"/>
          </w:tcPr>
          <w:p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instrText xml:space="preserve"> HYPERLINK "http://std.samr.gov.cn/gb/search/gbDetailed?id=850FD4650165D9C0E05397BE0A0AC4B7" \t "http://std.samr.gov.cn/search/_blank" </w:instrTex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GB/T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39560.4-2021</w:t>
            </w:r>
          </w:p>
        </w:tc>
        <w:tc>
          <w:tcPr>
            <w:tcW w:w="8095" w:type="dxa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电子电气产品中某些物质的测定 第4部分：CV-AAS，CV-AFS，ICP-OES和ICP-MS测定聚合物，金属和电子件中的汞 </w:t>
            </w:r>
          </w:p>
        </w:tc>
        <w:tc>
          <w:tcPr>
            <w:tcW w:w="2681" w:type="dxa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IEC 62321-4:2013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1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0" w:lineRule="atLeas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21" w:type="dxa"/>
            <w:noWrap w:val="0"/>
            <w:vAlign w:val="top"/>
          </w:tcPr>
          <w:p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instrText xml:space="preserve"> HYPERLINK "http://std.samr.gov.cn/gb/search/gbDetailed?id=850FD4650165D9C0E05397BE0A0AC4B7" \t "http://std.samr.gov.cn/search/_blank" </w:instrTex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GB/T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39560.5-2021</w:t>
            </w:r>
          </w:p>
        </w:tc>
        <w:tc>
          <w:tcPr>
            <w:tcW w:w="8095" w:type="dxa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电子电气产品中某些物质的测定 第5部分：AAS，AFS，ICP-OES和ICP-MS测定聚合物和电子件中的镉、铅和铬与金属中的镉和铅 </w:t>
            </w:r>
          </w:p>
        </w:tc>
        <w:tc>
          <w:tcPr>
            <w:tcW w:w="2681" w:type="dxa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IEC 62321-5:2013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41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0" w:lineRule="atLeas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instrText xml:space="preserve"> HYPERLINK "http://std.samr.gov.cn/gb/search/gbDetailed?id=850FD4650165D9C0E05397BE0A0AC4B7" \t "http://std.samr.gov.cn/search/_blank" </w:instrTex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GB/T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39560.6-2020</w:t>
            </w:r>
          </w:p>
        </w:tc>
        <w:tc>
          <w:tcPr>
            <w:tcW w:w="8095" w:type="dxa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电子电气产品中某些物质的测定  第6部分：气相色谱-质谱仪（GC-MS）测定聚合物中的多溴联苯和多溴二苯醚</w:t>
            </w:r>
          </w:p>
        </w:tc>
        <w:tc>
          <w:tcPr>
            <w:tcW w:w="2681" w:type="dxa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IEC 62321-6:2015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41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0" w:lineRule="atLeas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instrText xml:space="preserve"> HYPERLINK "http://std.samr.gov.cn/gb/search/gbDetailed?id=850FD4650165D9C0E05397BE0A0AC4B7" \t "http://std.samr.gov.cn/search/_blank" </w:instrTex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GB/T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39560.701-2020</w:t>
            </w:r>
          </w:p>
        </w:tc>
        <w:tc>
          <w:tcPr>
            <w:tcW w:w="8095" w:type="dxa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电子电气产品中某些物质的测定  第7-1部分：六价铬-比色法测定金属上无色和有色防腐镀层中的六价铬（Cr(VI)）</w:t>
            </w:r>
          </w:p>
        </w:tc>
        <w:tc>
          <w:tcPr>
            <w:tcW w:w="2681" w:type="dxa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IEC 62321-7-1:2015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41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0" w:lineRule="atLeas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21" w:type="dxa"/>
            <w:noWrap w:val="0"/>
            <w:vAlign w:val="top"/>
          </w:tcPr>
          <w:p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instrText xml:space="preserve"> HYPERLINK "http://std.samr.gov.cn/gb/search/gbDetailed?id=850FD4650165D9C0E05397BE0A0AC4B7" \t "http://std.samr.gov.cn/search/_blank" </w:instrTex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GB/T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39560.702-2021</w:t>
            </w:r>
          </w:p>
        </w:tc>
        <w:tc>
          <w:tcPr>
            <w:tcW w:w="8095" w:type="dxa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电子电气产品中某些物质的测定 第7-2部分：六价铬-比色法测定聚合物和电子件中的中六价铬（Cr(VI)）</w:t>
            </w:r>
          </w:p>
        </w:tc>
        <w:tc>
          <w:tcPr>
            <w:tcW w:w="2681" w:type="dxa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IEC 62321-7-2:2017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41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0" w:lineRule="atLeas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21" w:type="dxa"/>
            <w:noWrap w:val="0"/>
            <w:vAlign w:val="top"/>
          </w:tcPr>
          <w:p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instrText xml:space="preserve"> HYPERLINK "http://std.samr.gov.cn/gb/search/gbDetailed?id=850FD4650165D9C0E05397BE0A0AC4B7" \t "http://std.samr.gov.cn/search/_blank" </w:instrTex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GB/T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39560.8-2021</w:t>
            </w:r>
          </w:p>
        </w:tc>
        <w:tc>
          <w:tcPr>
            <w:tcW w:w="8095" w:type="dxa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电子电气产品中某些物质的测定 第8部分：气相色谱-质谱仪(GC-MS)与配有热裂解/热脱附的气相色谱-质谱仪 (Py/TD-GC-MS)测定聚合物中的邻苯二甲酸酯</w:t>
            </w:r>
          </w:p>
        </w:tc>
        <w:tc>
          <w:tcPr>
            <w:tcW w:w="2681" w:type="dxa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IEC 62321-8:2017</w:t>
            </w:r>
          </w:p>
        </w:tc>
      </w:tr>
    </w:tbl>
    <w:p>
      <w:pPr>
        <w:spacing w:line="360" w:lineRule="auto"/>
      </w:pPr>
      <w:bookmarkStart w:id="0" w:name="_GoBack"/>
      <w:r>
        <w:rPr>
          <w:rFonts w:hint="eastAsia" w:ascii="仿宋_GB2312" w:hAnsi="宋体" w:eastAsia="仿宋_GB2312"/>
          <w:sz w:val="32"/>
          <w:szCs w:val="32"/>
        </w:rPr>
        <w:t>附表1 ：GB/T 39560 序列标准列表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EEE8D"/>
    <w:multiLevelType w:val="singleLevel"/>
    <w:tmpl w:val="5BBEEE8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17901"/>
    <w:rsid w:val="6D51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2022-01-17T03:25:00Z</dcterms:created>
  <dc:creator>Administrator</dc:creator>
  <cp:lastModifiedBy>Administrator</cp:lastModifiedBy>
  <dcterms:modified xsi:type="dcterms:W3CDTF">2022-01-17T03:26:39Z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