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中国电子技术标准化研究院2024年度招聘简章</w:t>
      </w:r>
    </w:p>
    <w:tbl>
      <w:tblPr>
        <w:tblStyle w:val="3"/>
        <w:tblW w:w="22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15"/>
        <w:gridCol w:w="993"/>
        <w:gridCol w:w="4315"/>
        <w:gridCol w:w="917"/>
        <w:gridCol w:w="375"/>
        <w:gridCol w:w="739"/>
        <w:gridCol w:w="681"/>
        <w:gridCol w:w="1615"/>
        <w:gridCol w:w="3911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71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工作部门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岗位名称</w:t>
            </w:r>
          </w:p>
        </w:tc>
        <w:tc>
          <w:tcPr>
            <w:tcW w:w="431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岗位职责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工作</w:t>
            </w:r>
          </w:p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地点</w:t>
            </w:r>
          </w:p>
        </w:tc>
        <w:tc>
          <w:tcPr>
            <w:tcW w:w="37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人数</w:t>
            </w:r>
          </w:p>
        </w:tc>
        <w:tc>
          <w:tcPr>
            <w:tcW w:w="6946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岗位条件</w:t>
            </w:r>
          </w:p>
        </w:tc>
        <w:tc>
          <w:tcPr>
            <w:tcW w:w="73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481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4315" w:type="dxa"/>
            <w:vMerge w:val="continue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91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37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毕业院校来源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学历学位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专业</w:t>
            </w:r>
          </w:p>
        </w:tc>
        <w:tc>
          <w:tcPr>
            <w:tcW w:w="39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其他要求</w:t>
            </w:r>
          </w:p>
        </w:tc>
        <w:tc>
          <w:tcPr>
            <w:tcW w:w="73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行业管理促进中心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标准化政策研究及管理支撑岗</w:t>
            </w:r>
          </w:p>
        </w:tc>
        <w:tc>
          <w:tcPr>
            <w:tcW w:w="43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工业和信息化相关领域标准、计量、质量的战略、规划、法律法规、政策研究；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工业和信息化相关领域标准项目立项及计划管理支撑；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工业和信息化强制性标准体系建设、立项管理及实施效果评价；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4.相关标准化数据统计分析等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5.完成领导交办的其他任务。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管理科学与工程、电子科学与技术、信息与通信工程、计算机科学与技术、统计学、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工商管理等相关专业</w:t>
            </w:r>
          </w:p>
        </w:tc>
        <w:tc>
          <w:tcPr>
            <w:tcW w:w="39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熟练运用EXCEL、SPSS等工具开展统计分析功能工作，具有较强的文字写作能力和较好的组织管理能力；热爱标准化工作，能独立开展相关课题的研究工作；CET-4及以上。</w:t>
            </w:r>
          </w:p>
        </w:tc>
        <w:tc>
          <w:tcPr>
            <w:tcW w:w="733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行业管理促进中心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电子工程建设标准定额计划管理岗</w:t>
            </w:r>
          </w:p>
        </w:tc>
        <w:tc>
          <w:tcPr>
            <w:tcW w:w="43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从事标准化创新等方面的战略、规划、政策研究；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2.协助开展行业标准化管理与政策研究；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3.协助开展部相关司局高质量发展方面的支撑性研究工作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承担有关标准化创新课题研究；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5.完成领导交办的其他任务。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电子信息、电子科学与技术、信息与通信工程、控制科学与技术、计算机科学与技术、建筑学、土木工程、城乡规划学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</w:rPr>
              <w:t>管理科学与工程、工程管理、集成电路科学与工程、智能科学与技术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等相关专业</w:t>
            </w:r>
          </w:p>
        </w:tc>
        <w:tc>
          <w:tcPr>
            <w:tcW w:w="391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能熟练运用EXCEL、SPSS等工具开展统计分析工作，具有较强的文字写作能力和较好的组织管理能力；热爱标准化工作，能独立开展相关课题的研究工作；CET-6及以上；对工民建等建筑专业有了解或有兴趣。</w:t>
            </w:r>
          </w:p>
        </w:tc>
        <w:tc>
          <w:tcPr>
            <w:tcW w:w="733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5" w:hRule="atLeast"/>
        </w:trPr>
        <w:tc>
          <w:tcPr>
            <w:tcW w:w="481" w:type="dxa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</w:t>
            </w:r>
          </w:p>
        </w:tc>
        <w:tc>
          <w:tcPr>
            <w:tcW w:w="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数字技术研究中心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标准科研岗</w:t>
            </w:r>
          </w:p>
        </w:tc>
        <w:tc>
          <w:tcPr>
            <w:tcW w:w="431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vertAlign w:val="baseline"/>
              </w:rPr>
              <w:t>理解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音视频、编解码、</w:t>
            </w:r>
            <w:r>
              <w:rPr>
                <w:rFonts w:hint="eastAsia" w:ascii="仿宋" w:hAnsi="仿宋" w:eastAsia="仿宋" w:cs="仿宋"/>
                <w:vertAlign w:val="baseline"/>
              </w:rPr>
              <w:t>虚拟现实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</w:rPr>
              <w:t>增强现实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</w:rPr>
              <w:t>混合现实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</w:rPr>
              <w:t>人工智能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智能网联汽车</w:t>
            </w:r>
            <w:r>
              <w:rPr>
                <w:rFonts w:hint="eastAsia" w:ascii="仿宋" w:hAnsi="仿宋" w:eastAsia="仿宋" w:cs="仿宋"/>
                <w:vertAlign w:val="baseline"/>
              </w:rPr>
              <w:t>领域标准及检测业务需求，参与标准体系研究、标准编制和测试方法研究等工作；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vertAlign w:val="baseline"/>
              </w:rPr>
              <w:t>可独立完成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音视频、编解码、</w:t>
            </w:r>
            <w:r>
              <w:rPr>
                <w:rFonts w:hint="eastAsia" w:ascii="仿宋" w:hAnsi="仿宋" w:eastAsia="仿宋" w:cs="仿宋"/>
                <w:vertAlign w:val="baseline"/>
              </w:rPr>
              <w:t>虚拟现实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</w:rPr>
              <w:t>增强现实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</w:rPr>
              <w:t>混合现实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</w:rPr>
              <w:t>人工智能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智能网联汽车</w:t>
            </w:r>
            <w:r>
              <w:rPr>
                <w:rFonts w:hint="eastAsia" w:ascii="仿宋" w:hAnsi="仿宋" w:eastAsia="仿宋" w:cs="仿宋"/>
                <w:vertAlign w:val="baseline"/>
              </w:rPr>
              <w:t>等领域产业技术调研、标准需求分析的任务，组织标准项目申报、标准编制及相关产业研讨活动，确保项目的进度和质量；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vertAlign w:val="baseline"/>
              </w:rPr>
              <w:t xml:space="preserve">参与国检中心检测能力建设，熟悉相关测试操作；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vertAlign w:val="baseline"/>
              </w:rPr>
              <w:t>跟踪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音视频、编解码、</w:t>
            </w:r>
            <w:r>
              <w:rPr>
                <w:rFonts w:hint="eastAsia" w:ascii="仿宋" w:hAnsi="仿宋" w:eastAsia="仿宋" w:cs="仿宋"/>
                <w:vertAlign w:val="baseline"/>
              </w:rPr>
              <w:t>虚拟现实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</w:rPr>
              <w:t>增强现实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</w:rPr>
              <w:t>混合现实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</w:rPr>
              <w:t>人工智能、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智能网联汽车</w:t>
            </w:r>
            <w:r>
              <w:rPr>
                <w:rFonts w:hint="eastAsia" w:ascii="仿宋" w:hAnsi="仿宋" w:eastAsia="仿宋" w:cs="仿宋"/>
                <w:vertAlign w:val="baseline"/>
              </w:rPr>
              <w:t>等技术的发展，辅助开展产业规划及支撑项目；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vertAlign w:val="baseline"/>
              </w:rPr>
              <w:t>独立编写各类研究文档等。</w:t>
            </w:r>
          </w:p>
        </w:tc>
        <w:tc>
          <w:tcPr>
            <w:tcW w:w="91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电子科学与技术、 信息与通信工程、控制科学与工程、计算机科学与技术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等、仪器科学与技术相关专业</w:t>
            </w:r>
          </w:p>
        </w:tc>
        <w:tc>
          <w:tcPr>
            <w:tcW w:w="3911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具备较强的学习能力和理解能力，责任心强；具备良好的沟通表达能力和团队协作能力；积极进取、乐于接受挑战、性格乐观、开朗；留学经历或博士优先；CET-6优先。</w:t>
            </w:r>
          </w:p>
        </w:tc>
        <w:tc>
          <w:tcPr>
            <w:tcW w:w="7334" w:type="dxa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软件应用与服务研究中心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制造业数字化转型工程师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岗</w:t>
            </w:r>
          </w:p>
        </w:tc>
        <w:tc>
          <w:tcPr>
            <w:tcW w:w="4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1.研究国内外智能制造、数字经济领域相关标准的发展趋势，追踪业界先进理论与技术，编制国际标准、国家标准；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2.负责智能制造、数字经济等领域产业研究工作，开展产业数据监测分析，支撑国家部委制定产业政策；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3.负责国家科研课题的申报与实施。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计算机科学与技术、信息与通信工程、控制科学与工程、电子科学与技术、工业经济、管理科学与工程、工业工程、应用统计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工程管理</w:t>
            </w:r>
            <w:r>
              <w:rPr>
                <w:rFonts w:hint="eastAsia" w:ascii="仿宋" w:hAnsi="仿宋" w:eastAsia="仿宋" w:cs="仿宋"/>
                <w:vertAlign w:val="baseline"/>
              </w:rPr>
              <w:t>等相关专业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熟悉工业领域的研发、生产、管理等流程，在智能制造、工业互联网、人工智能等新技术应用领域有一定的技术研究和项目经验；博士优先，有相关岗位实习工作经验，有咨询评估经验者优先。</w:t>
            </w:r>
          </w:p>
        </w:tc>
        <w:tc>
          <w:tcPr>
            <w:tcW w:w="7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5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安全技术研究中心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电池技术研究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岗</w:t>
            </w:r>
          </w:p>
        </w:tc>
        <w:tc>
          <w:tcPr>
            <w:tcW w:w="4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1、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牵头组织或承担锂离子电池相关标准制修订</w:t>
            </w:r>
            <w:r>
              <w:rPr>
                <w:rFonts w:hint="eastAsia" w:ascii="仿宋" w:hAnsi="仿宋" w:eastAsia="仿宋" w:cs="仿宋"/>
                <w:vertAlign w:val="baseli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2、独立承担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或协助开展</w:t>
            </w:r>
            <w:r>
              <w:rPr>
                <w:rFonts w:hint="eastAsia" w:ascii="仿宋" w:hAnsi="仿宋" w:eastAsia="仿宋" w:cs="仿宋"/>
                <w:vertAlign w:val="baseline"/>
              </w:rPr>
              <w:t>检测技术研究、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vertAlign w:val="baseline"/>
              </w:rPr>
              <w:t>相关课题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申报及</w:t>
            </w:r>
            <w:r>
              <w:rPr>
                <w:rFonts w:hint="eastAsia" w:ascii="仿宋" w:hAnsi="仿宋" w:eastAsia="仿宋" w:cs="仿宋"/>
                <w:vertAlign w:val="baseline"/>
              </w:rPr>
              <w:t>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3、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支撑相关主管部门开展标准化及行业管理工作，撰写支撑材料。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电子科学与技术,材料科学与工程，材料与化工，化学，化学工程与技术，能源动力，冶金工程等相关专业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做事认证严谨，具备较强的学习能力，能够迅速掌握岗位所需理论知识；动手能力强，善于独立思考，具备一定的创新能力；乐于沟通，具备较强的协调沟通能力，能够与团队成员积极配合，协作工作。</w:t>
            </w:r>
            <w:bookmarkStart w:id="0" w:name="_GoBack"/>
            <w:bookmarkEnd w:id="0"/>
          </w:p>
        </w:tc>
        <w:tc>
          <w:tcPr>
            <w:tcW w:w="7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6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认证中心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绿色低碳标准、技术及政策研发岗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岗</w:t>
            </w:r>
          </w:p>
        </w:tc>
        <w:tc>
          <w:tcPr>
            <w:tcW w:w="431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1.负责开展国家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及地方绿色低碳</w:t>
            </w:r>
            <w:r>
              <w:rPr>
                <w:rFonts w:hint="eastAsia" w:ascii="仿宋" w:hAnsi="仿宋" w:eastAsia="仿宋" w:cs="仿宋"/>
                <w:vertAlign w:val="baseline"/>
              </w:rPr>
              <w:t>相关领域的标准、技术及政策研究；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2.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负责部委业务支撑</w:t>
            </w:r>
            <w:r>
              <w:rPr>
                <w:rFonts w:hint="eastAsia" w:ascii="仿宋" w:hAnsi="仿宋" w:eastAsia="仿宋" w:cs="仿宋"/>
                <w:vertAlign w:val="baseline"/>
              </w:rPr>
              <w:t>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3.负责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申报和</w:t>
            </w:r>
            <w:r>
              <w:rPr>
                <w:rFonts w:hint="eastAsia" w:ascii="仿宋" w:hAnsi="仿宋" w:eastAsia="仿宋" w:cs="仿宋"/>
                <w:vertAlign w:val="baseline"/>
              </w:rPr>
              <w:t>主持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相关领域</w:t>
            </w:r>
            <w:r>
              <w:rPr>
                <w:rFonts w:hint="eastAsia" w:ascii="仿宋" w:hAnsi="仿宋" w:eastAsia="仿宋" w:cs="仿宋"/>
                <w:vertAlign w:val="baseline"/>
              </w:rPr>
              <w:t>重要研究课题，或主持重要项目/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任务、关键标准制修订工作；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4.负责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绿色</w:t>
            </w:r>
            <w:r>
              <w:rPr>
                <w:rFonts w:hint="eastAsia" w:ascii="仿宋" w:hAnsi="仿宋" w:eastAsia="仿宋" w:cs="仿宋"/>
                <w:vertAlign w:val="baseline"/>
              </w:rPr>
              <w:t>低碳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相关</w:t>
            </w:r>
            <w:r>
              <w:rPr>
                <w:rFonts w:hint="eastAsia" w:ascii="仿宋" w:hAnsi="仿宋" w:eastAsia="仿宋" w:cs="仿宋"/>
                <w:vertAlign w:val="baseline"/>
              </w:rPr>
              <w:t>认证评价项目的研发与推广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。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北京</w:t>
            </w:r>
          </w:p>
        </w:tc>
        <w:tc>
          <w:tcPr>
            <w:tcW w:w="37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境内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高校</w:t>
            </w:r>
          </w:p>
        </w:tc>
        <w:tc>
          <w:tcPr>
            <w:tcW w:w="68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硕士研究生及以上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</w:rPr>
              <w:t>环境科学与工程，资源与环境，材料科学与工程，材料与化工，化学工程与技术等相关专业</w:t>
            </w:r>
          </w:p>
        </w:tc>
        <w:tc>
          <w:tcPr>
            <w:tcW w:w="391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具备主持重要研究课题，或主持重要项目、任务的能力；具备良好的专业知识、创新研究能力和学习能力；具备较强的语言表达能力、沟通能力、组织协调能力；具有良好的英语听说读写能力；CET-6及以上。</w:t>
            </w:r>
          </w:p>
        </w:tc>
        <w:tc>
          <w:tcPr>
            <w:tcW w:w="733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406" w:right="1440" w:bottom="146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E3478B-13AF-47F3-B6A0-FCC6B92066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841BD35-3613-456F-9117-8B90DF05B2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3CDB4B9-5AF5-4597-ABBB-517E64FF62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NTViZTQxNGMyYWYwYjJjZjY2MzU1NDFmNzU2ZTYifQ=="/>
  </w:docVars>
  <w:rsids>
    <w:rsidRoot w:val="6BBE42B8"/>
    <w:rsid w:val="045E4368"/>
    <w:rsid w:val="067C1A40"/>
    <w:rsid w:val="07B67086"/>
    <w:rsid w:val="085A3066"/>
    <w:rsid w:val="0AF92D0E"/>
    <w:rsid w:val="11977835"/>
    <w:rsid w:val="143648D0"/>
    <w:rsid w:val="144D6371"/>
    <w:rsid w:val="147202FA"/>
    <w:rsid w:val="18E6096D"/>
    <w:rsid w:val="1CE3385B"/>
    <w:rsid w:val="1DE924B6"/>
    <w:rsid w:val="1E986142"/>
    <w:rsid w:val="27002E50"/>
    <w:rsid w:val="2B186DD3"/>
    <w:rsid w:val="2D7A221E"/>
    <w:rsid w:val="307318E5"/>
    <w:rsid w:val="37925D8E"/>
    <w:rsid w:val="389820A0"/>
    <w:rsid w:val="3B576275"/>
    <w:rsid w:val="427817D2"/>
    <w:rsid w:val="46333408"/>
    <w:rsid w:val="51A11517"/>
    <w:rsid w:val="537B7B0C"/>
    <w:rsid w:val="563C7D26"/>
    <w:rsid w:val="56904068"/>
    <w:rsid w:val="56D218D1"/>
    <w:rsid w:val="58042A08"/>
    <w:rsid w:val="5BC176B0"/>
    <w:rsid w:val="5C381321"/>
    <w:rsid w:val="5F723A40"/>
    <w:rsid w:val="605B36F2"/>
    <w:rsid w:val="6AB84836"/>
    <w:rsid w:val="6B1467E8"/>
    <w:rsid w:val="6B5E4636"/>
    <w:rsid w:val="6BBE42B8"/>
    <w:rsid w:val="6E3326D1"/>
    <w:rsid w:val="6F365B0D"/>
    <w:rsid w:val="74E4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4949</Words>
  <Characters>5090</Characters>
  <Lines>0</Lines>
  <Paragraphs>0</Paragraphs>
  <TotalTime>289</TotalTime>
  <ScaleCrop>false</ScaleCrop>
  <LinksUpToDate>false</LinksUpToDate>
  <CharactersWithSpaces>5092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2022-10-10T02:59:00Z</dcterms:created>
  <dc:creator>黑面默默</dc:creator>
  <cp:lastModifiedBy>郝锐杰</cp:lastModifiedBy>
  <dcterms:modified xsi:type="dcterms:W3CDTF">2024-08-05T07:41:45Z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2FE16A28799F4CFC9F9FF6637B57DDF1_13</vt:lpwstr>
  </property>
</Properties>
</file>