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 w:bidi="ar-SA"/>
        </w:rPr>
        <w:t>附件2</w:t>
      </w:r>
    </w:p>
    <w:p>
      <w:pPr>
        <w:pStyle w:val="3"/>
        <w:spacing w:before="0" w:after="0"/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企业申报材料清单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1.申报装备技术鉴定等相关证明技术先进性的材料；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2.申报装备获得的强制性产品认证、特种设备制造许可证、工业产品生产许可证等证书；</w:t>
      </w:r>
    </w:p>
    <w:p>
      <w:pPr>
        <w:pStyle w:val="2"/>
        <w:ind w:firstLine="640" w:firstLineChars="200"/>
        <w:rPr>
          <w:rFonts w:hint="default" w:ascii="Times New Roman" w:hAnsi="Times New Roman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申报装备</w:t>
      </w:r>
      <w:r>
        <w:rPr>
          <w:rFonts w:hint="default" w:ascii="Times New Roman" w:hAnsi="Times New Roman" w:cs="Times New Roman"/>
          <w:color w:val="auto"/>
          <w:kern w:val="2"/>
          <w:szCs w:val="32"/>
          <w:shd w:val="clear" w:color="auto" w:fill="FFFFFF"/>
          <w:lang w:val="en-US" w:eastAsia="zh-CN"/>
        </w:rPr>
        <w:t>平均故障修复时间（MTTR）、</w:t>
      </w:r>
      <w:r>
        <w:rPr>
          <w:rFonts w:hint="default" w:ascii="Times New Roman" w:hAnsi="Times New Roman" w:cs="Times New Roman"/>
          <w:color w:val="auto"/>
          <w:kern w:val="2"/>
          <w:szCs w:val="32"/>
          <w:shd w:val="clear" w:color="auto" w:fill="FFFFFF"/>
        </w:rPr>
        <w:t>平均无故障工作时间</w:t>
      </w:r>
      <w:r>
        <w:rPr>
          <w:rFonts w:hint="default" w:ascii="Times New Roman" w:hAnsi="Times New Roman" w:cs="Times New Roman"/>
          <w:color w:val="auto"/>
          <w:kern w:val="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kern w:val="2"/>
          <w:szCs w:val="32"/>
          <w:shd w:val="clear" w:color="auto" w:fill="FFFFFF"/>
          <w:lang w:val="en-US" w:eastAsia="zh-CN"/>
        </w:rPr>
        <w:t>MTBF</w:t>
      </w:r>
      <w:r>
        <w:rPr>
          <w:rFonts w:hint="default" w:ascii="Times New Roman" w:hAnsi="Times New Roman" w:cs="Times New Roman"/>
          <w:color w:val="auto"/>
          <w:kern w:val="2"/>
          <w:szCs w:val="32"/>
          <w:shd w:val="clear" w:color="auto" w:fill="FFFFFF"/>
          <w:lang w:eastAsia="zh-CN"/>
        </w:rPr>
        <w:t>）的</w:t>
      </w:r>
      <w:r>
        <w:rPr>
          <w:rFonts w:hint="default" w:ascii="Times New Roman" w:hAnsi="Times New Roman" w:cs="Times New Roman"/>
          <w:b w:val="0"/>
          <w:i w:val="0"/>
          <w:iCs w:val="0"/>
          <w:color w:val="auto"/>
          <w:kern w:val="2"/>
          <w:sz w:val="32"/>
          <w:szCs w:val="32"/>
          <w:shd w:val="clear" w:color="auto" w:fill="FFFFFF"/>
          <w:vertAlign w:val="baseline"/>
          <w:lang w:val="en-US" w:eastAsia="zh-CN"/>
        </w:rPr>
        <w:t>计算方法和计算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pStyle w:val="2"/>
        <w:ind w:firstLine="640" w:firstLineChars="200"/>
        <w:rPr>
          <w:rFonts w:hint="default" w:ascii="Times New Roman" w:hAnsi="Times New Roman" w:eastAsia="仿宋_GB2312"/>
          <w:b w:val="0"/>
          <w:color w:val="auto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申报</w:t>
      </w:r>
      <w:r>
        <w:rPr>
          <w:rFonts w:hint="default" w:ascii="Times New Roman" w:hAnsi="Times New Roman" w:eastAsia="仿宋_GB2312"/>
          <w:b w:val="0"/>
          <w:color w:val="auto"/>
          <w:szCs w:val="32"/>
          <w:shd w:val="clear" w:color="auto" w:fill="FFFFFF"/>
          <w:lang w:val="en-US" w:eastAsia="zh-CN"/>
        </w:rPr>
        <w:t>装备所获产品认证证书，如通过IECRE等国际组织，以及国内行业权威机构认证</w:t>
      </w:r>
      <w:r>
        <w:rPr>
          <w:rFonts w:hint="eastAsia" w:ascii="Times New Roman" w:hAnsi="Times New Roman" w:eastAsia="仿宋_GB2312"/>
          <w:b w:val="0"/>
          <w:color w:val="auto"/>
          <w:szCs w:val="32"/>
          <w:shd w:val="clear" w:color="auto" w:fill="FFFFFF"/>
          <w:lang w:val="en-US" w:eastAsia="zh-CN"/>
        </w:rPr>
        <w:t>等证明材料</w:t>
      </w:r>
      <w:r>
        <w:rPr>
          <w:rFonts w:hint="eastAsia" w:ascii="Times New Roman" w:hAnsi="Times New Roman"/>
          <w:b w:val="0"/>
          <w:color w:val="auto"/>
          <w:szCs w:val="32"/>
          <w:shd w:val="clear" w:color="auto" w:fill="FFFFFF"/>
          <w:lang w:val="en-US" w:eastAsia="zh-CN"/>
        </w:rPr>
        <w:t>；</w:t>
      </w:r>
    </w:p>
    <w:p>
      <w:pPr>
        <w:pStyle w:val="2"/>
        <w:ind w:firstLine="640" w:firstLineChars="200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申报装备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客户评估报告反映产品易维护性的材料；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.与申报装备相关的核心发明专利授权证明；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.企业获得智能制造试点示范、工业互联网试点示范，或入围智能制造综合标准化与新模式应用项目相关证明材料，如公告信息、证书等；</w:t>
      </w:r>
    </w:p>
    <w:p>
      <w:pPr>
        <w:widowControl w:val="0"/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.企业获得绿色供应链、绿色工厂，以及申报装备获得绿色设计产品、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碳标签评价证书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或相关第三方报告等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相关证明材料，如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正式文件、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公告信息、证书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、报告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等；</w:t>
      </w:r>
    </w:p>
    <w:p>
      <w:pPr>
        <w:widowControl w:val="0"/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申报装备交付列表，以及合同或出货单等佐证材料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；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.申报装备应用于省部级以上重大产业化专项、重大工程应用等的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"/>
        </w:rPr>
        <w:t>验收、运行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等材料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，如正式文件、公告信息、批复等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.企业发布的绿色责任报告或获得的绿色责任相关奖项及认证证书；</w:t>
      </w:r>
    </w:p>
    <w:p>
      <w:pPr>
        <w:widowControl w:val="0"/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.企业建设的重点实验室、工程技术研究中心、制造业创新中心等创新平台相关资质证明文件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，如正式文件、公告信息、批复等；</w:t>
      </w:r>
    </w:p>
    <w:p>
      <w:pPr>
        <w:widowControl w:val="0"/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.企业上榜全球、国内500强榜单的佐证材料，如证书、杂志复印件影像件或新闻报道等。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2159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7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6WcCi0gAAAAQBAAAPAAAAAAAAAAEAIAAAACIAAABkcnMvZG93bnJldi54bWxQSwECFAAUAAAA&#10;CACHTuJAzLg9BbsBAABVAwAADgAAAAAAAAABACAAAAAh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7C6FCF"/>
    <w:rsid w:val="04AE7B31"/>
    <w:rsid w:val="06D94AE4"/>
    <w:rsid w:val="07EB7B49"/>
    <w:rsid w:val="0DDA6415"/>
    <w:rsid w:val="108319F3"/>
    <w:rsid w:val="1425236B"/>
    <w:rsid w:val="1509507E"/>
    <w:rsid w:val="152A745F"/>
    <w:rsid w:val="16AF3262"/>
    <w:rsid w:val="19130104"/>
    <w:rsid w:val="1A0A4898"/>
    <w:rsid w:val="1E7F6253"/>
    <w:rsid w:val="1E9E5CF0"/>
    <w:rsid w:val="1F5730B9"/>
    <w:rsid w:val="22321B4D"/>
    <w:rsid w:val="23AF2782"/>
    <w:rsid w:val="24B20F23"/>
    <w:rsid w:val="2C727E76"/>
    <w:rsid w:val="31225456"/>
    <w:rsid w:val="3395772F"/>
    <w:rsid w:val="393B67AA"/>
    <w:rsid w:val="39953EB4"/>
    <w:rsid w:val="3A2D38A8"/>
    <w:rsid w:val="3A9C48C4"/>
    <w:rsid w:val="3D0D45BA"/>
    <w:rsid w:val="41CC467A"/>
    <w:rsid w:val="45900854"/>
    <w:rsid w:val="46D43F40"/>
    <w:rsid w:val="473204D4"/>
    <w:rsid w:val="47421C26"/>
    <w:rsid w:val="48635025"/>
    <w:rsid w:val="488979C5"/>
    <w:rsid w:val="48CD37C3"/>
    <w:rsid w:val="4CB47015"/>
    <w:rsid w:val="4D934685"/>
    <w:rsid w:val="4DF71B2C"/>
    <w:rsid w:val="4E56124D"/>
    <w:rsid w:val="50662DA0"/>
    <w:rsid w:val="55483D44"/>
    <w:rsid w:val="5738456A"/>
    <w:rsid w:val="5BD620DA"/>
    <w:rsid w:val="5C211356"/>
    <w:rsid w:val="5D39052F"/>
    <w:rsid w:val="5EDE1EA5"/>
    <w:rsid w:val="5FD9677E"/>
    <w:rsid w:val="612C2B36"/>
    <w:rsid w:val="613E18B3"/>
    <w:rsid w:val="70D46574"/>
    <w:rsid w:val="74BC5F2E"/>
    <w:rsid w:val="7637149D"/>
    <w:rsid w:val="793C55D3"/>
    <w:rsid w:val="79653D3D"/>
    <w:rsid w:val="7AD71730"/>
    <w:rsid w:val="7C79456D"/>
    <w:rsid w:val="7DDC70E3"/>
    <w:rsid w:val="7F022D32"/>
    <w:rsid w:val="7F3239D6"/>
    <w:rsid w:val="7FA66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widowControl/>
    </w:pPr>
    <w:rPr>
      <w:rFonts w:eastAsia="仿宋_GB2312"/>
      <w:kern w:val="0"/>
      <w:sz w:val="32"/>
      <w:szCs w:val="20"/>
    </w:rPr>
  </w:style>
  <w:style w:type="paragraph" w:styleId="3">
    <w:name w:val="Title"/>
    <w:basedOn w:val="1"/>
    <w:next w:val="1"/>
    <w:qFormat/>
    <w:uiPriority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 Indent 2"/>
    <w:uiPriority w:val="0"/>
    <w:pPr>
      <w:widowControl w:val="0"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3721</Words>
  <Characters>3955</Characters>
  <Lines>0</Lines>
  <Paragraphs>0</Paragraphs>
  <TotalTime>2</TotalTime>
  <ScaleCrop>false</ScaleCrop>
  <LinksUpToDate>false</LinksUpToDate>
  <CharactersWithSpaces>4285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THTF</dc:creator>
  <cp:lastModifiedBy>MA Yuxiao</cp:lastModifiedBy>
  <cp:lastPrinted>2023-07-10T02:07:13Z</cp:lastPrinted>
  <dcterms:modified xsi:type="dcterms:W3CDTF">2023-07-24T01:13:21Z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53B9101570894963A17E2CCBE9240625</vt:lpwstr>
  </property>
</Properties>
</file>