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8"/>
        <w:framePr w:w="9626" w:h="1051" w:hRule="exact" w:wrap="around" w:x="1389" w:y="2301"/>
        <w:rPr>
          <w:rFonts w:hint="default" w:ascii="Times New Roman" w:hAnsi="Times New Roman" w:cs="Times New Roman" w:eastAsiaTheme="minorEastAsia"/>
          <w:color w:val="auto"/>
          <w:spacing w:val="0"/>
          <w:w w:val="100"/>
          <w:sz w:val="52"/>
          <w:szCs w:val="52"/>
          <w:highlight w:val="none"/>
        </w:rPr>
      </w:pPr>
      <w:r>
        <w:rPr>
          <w:rFonts w:hint="default" w:ascii="Times New Roman" w:hAnsi="Times New Roman" w:cs="Times New Roman" w:eastAsiaTheme="minorEastAsia"/>
          <w:color w:val="auto"/>
          <w:spacing w:val="0"/>
          <w:w w:val="100"/>
          <w:sz w:val="52"/>
          <w:szCs w:val="52"/>
          <w:highlight w:val="none"/>
        </w:rPr>
        <w:t>中华人民共和国电子行业标准</w:t>
      </w:r>
    </w:p>
    <w:p>
      <w:pPr>
        <w:pStyle w:val="67"/>
        <w:framePr w:w="9382" w:wrap="around" w:x="1650" w:y="270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SJ/ XXXX—20xx</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1"/>
              <w:framePr w:w="9382" w:wrap="around" w:x="1650" w:y="2709"/>
              <w:rPr>
                <w:rFonts w:hint="default" w:ascii="Times New Roman" w:hAnsi="Times New Roman" w:cs="Times New Roman" w:eastAsiaTheme="minorEastAsia"/>
                <w:color w:val="auto"/>
                <w:highlight w:val="none"/>
              </w:rPr>
            </w:pPr>
          </w:p>
        </w:tc>
      </w:tr>
    </w:tbl>
    <w:p>
      <w:pPr>
        <w:pStyle w:val="67"/>
        <w:framePr w:w="9382" w:wrap="around" w:x="1650" w:y="2709"/>
        <w:rPr>
          <w:rFonts w:hint="default" w:ascii="Times New Roman" w:hAnsi="Times New Roman" w:cs="Times New Roman" w:eastAsiaTheme="minorEastAsia"/>
          <w:color w:val="auto"/>
          <w:highlight w:val="none"/>
        </w:rPr>
      </w:pPr>
    </w:p>
    <w:p>
      <w:pPr>
        <w:pStyle w:val="67"/>
        <w:framePr w:w="9382" w:wrap="around" w:x="1650" w:y="2709"/>
        <w:rPr>
          <w:rFonts w:hint="default" w:ascii="Times New Roman" w:hAnsi="Times New Roman" w:cs="Times New Roman" w:eastAsiaTheme="minorEastAsia"/>
          <w:color w:val="auto"/>
          <w:highlight w:val="none"/>
        </w:rPr>
      </w:pPr>
    </w:p>
    <w:p>
      <w:pPr>
        <w:framePr w:w="9639" w:h="5649" w:hRule="exact" w:wrap="around" w:vAnchor="page" w:hAnchor="page" w:x="1333" w:y="5159" w:anchorLock="1"/>
        <w:spacing w:line="567" w:lineRule="exact"/>
        <w:jc w:val="center"/>
        <w:rPr>
          <w:rFonts w:hint="default" w:ascii="Times New Roman" w:hAnsi="Times New Roman" w:cs="Times New Roman" w:eastAsiaTheme="minorEastAsia"/>
          <w:color w:val="auto"/>
          <w:kern w:val="0"/>
          <w:sz w:val="52"/>
          <w:highlight w:val="none"/>
        </w:rPr>
      </w:pPr>
      <w:r>
        <w:rPr>
          <w:rFonts w:hint="default" w:ascii="Times New Roman" w:hAnsi="Times New Roman" w:cs="Times New Roman" w:eastAsiaTheme="minorEastAsia"/>
          <w:color w:val="auto"/>
          <w:kern w:val="0"/>
          <w:sz w:val="52"/>
          <w:highlight w:val="none"/>
        </w:rPr>
        <w:t>电子工业超纯水用再生水处理</w:t>
      </w:r>
    </w:p>
    <w:p>
      <w:pPr>
        <w:framePr w:w="9639" w:h="5649" w:hRule="exact" w:wrap="around" w:vAnchor="page" w:hAnchor="page" w:x="1333" w:y="5159" w:anchorLock="1"/>
        <w:spacing w:line="567" w:lineRule="exact"/>
        <w:jc w:val="center"/>
        <w:rPr>
          <w:rFonts w:hint="default" w:ascii="Times New Roman" w:hAnsi="Times New Roman" w:cs="Times New Roman" w:eastAsiaTheme="minorEastAsia"/>
          <w:color w:val="auto"/>
          <w:kern w:val="0"/>
          <w:sz w:val="52"/>
          <w:highlight w:val="none"/>
        </w:rPr>
      </w:pPr>
      <w:r>
        <w:rPr>
          <w:rFonts w:hint="default" w:ascii="Times New Roman" w:hAnsi="Times New Roman" w:cs="Times New Roman" w:eastAsiaTheme="minorEastAsia"/>
          <w:color w:val="auto"/>
          <w:kern w:val="0"/>
          <w:sz w:val="52"/>
          <w:highlight w:val="none"/>
        </w:rPr>
        <w:t>工程技术规范</w:t>
      </w:r>
    </w:p>
    <w:p>
      <w:pPr>
        <w:framePr w:w="9639" w:h="5649" w:hRule="exact" w:wrap="around" w:vAnchor="page" w:hAnchor="page" w:x="1333" w:y="5159" w:anchorLock="1"/>
        <w:spacing w:line="567" w:lineRule="exact"/>
        <w:jc w:val="center"/>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 xml:space="preserve">Technical Specification of Recycled Water Treatment Engineering for Ultrapure Water in the Electronics Industry </w:t>
      </w:r>
    </w:p>
    <w:p>
      <w:pPr>
        <w:framePr w:w="9639" w:h="5649" w:hRule="exact" w:wrap="around" w:vAnchor="page" w:hAnchor="page" w:x="1333" w:y="5159" w:anchorLock="1"/>
        <w:spacing w:line="567" w:lineRule="exact"/>
        <w:jc w:val="center"/>
        <w:rPr>
          <w:rFonts w:hint="eastAsia" w:cs="Times New Roman" w:eastAsiaTheme="minorEastAsia"/>
          <w:color w:val="auto"/>
          <w:sz w:val="28"/>
          <w:szCs w:val="28"/>
          <w:highlight w:val="none"/>
          <w:lang w:val="en-US" w:eastAsia="zh-CN"/>
        </w:rPr>
      </w:pPr>
      <w:r>
        <w:rPr>
          <w:rFonts w:hint="eastAsia" w:cs="Times New Roman" w:eastAsiaTheme="minorEastAsia"/>
          <w:color w:val="auto"/>
          <w:sz w:val="28"/>
          <w:szCs w:val="28"/>
          <w:highlight w:val="none"/>
          <w:lang w:val="en-US" w:eastAsia="zh-CN"/>
        </w:rPr>
        <w:t xml:space="preserve">  </w:t>
      </w:r>
    </w:p>
    <w:p>
      <w:pPr>
        <w:framePr w:w="9639" w:h="5649" w:hRule="exact" w:wrap="around" w:vAnchor="page" w:hAnchor="page" w:x="1333" w:y="5159" w:anchorLock="1"/>
        <w:spacing w:line="567" w:lineRule="exact"/>
        <w:jc w:val="center"/>
        <w:rPr>
          <w:rFonts w:hint="default" w:cs="Times New Roman" w:eastAsiaTheme="minorEastAsia"/>
          <w:color w:val="auto"/>
          <w:sz w:val="28"/>
          <w:szCs w:val="28"/>
          <w:highlight w:val="none"/>
          <w:lang w:val="en-US" w:eastAsia="zh-CN"/>
        </w:rPr>
      </w:pPr>
      <w:bookmarkStart w:id="123" w:name="_GoBack"/>
      <w:bookmarkEnd w:id="123"/>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43" w:type="dxa"/>
            <w:tcBorders>
              <w:top w:val="nil"/>
              <w:left w:val="nil"/>
              <w:bottom w:val="nil"/>
              <w:right w:val="nil"/>
            </w:tcBorders>
            <w:shd w:val="clear" w:color="auto" w:fill="auto"/>
          </w:tcPr>
          <w:p>
            <w:pPr>
              <w:pStyle w:val="73"/>
              <w:framePr w:h="5649" w:hRule="exact" w:wrap="around" w:x="1333" w:y="5159"/>
              <w:rPr>
                <w:rFonts w:hint="default" w:ascii="Times New Roman" w:hAnsi="Times New Roman" w:cs="Times New Roman" w:eastAsiaTheme="minorEastAsia"/>
                <w:color w:val="auto"/>
                <w:highlight w:val="none"/>
              </w:rPr>
            </w:pPr>
            <w:r>
              <w:rPr>
                <w:rFonts w:hint="eastAsia"/>
                <w:b/>
                <w:sz w:val="32"/>
                <w:szCs w:val="28"/>
              </w:rPr>
              <w:t>征求意见稿</w:t>
            </w:r>
            <w:r>
              <w:rPr>
                <w:rFonts w:hint="default" w:ascii="Times New Roman" w:hAnsi="Times New Roman" w:cs="Times New Roman" w:eastAsiaTheme="minorEastAsia"/>
                <w:color w:val="auto"/>
                <w:sz w:val="28"/>
                <w:highlight w:val="none"/>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58" name="矩形 26"/>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26" o:spid="_x0000_s1026" o:spt="1" style="position:absolute;left:0pt;margin-left:173.3pt;margin-top:45.15pt;height:20pt;width:150pt;z-index:-251652096;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AWJrpLVAAAACgEAAA8AAAAAAAAAAQAgAAAAOAAAAGRycy9kb3ducmV2LnhtbFBLAQIU&#10;ABQAAAAIAIdO4kC/kWuxGQIAACgEAAAOAAAAAAAAAAEAIAAAADoBAABkcnMvZTJvRG9jLnhtbFBL&#10;BQYAAAAABgAGAFkBAADFBQAAAAA=&#10;">
                      <v:fill on="t" focussize="0,0"/>
                      <v:stroke on="f"/>
                      <v:imagedata o:title=""/>
                      <o:lock v:ext="edit" aspectratio="f"/>
                      <w10:anchorlock/>
                    </v:rect>
                  </w:pict>
                </mc:Fallback>
              </mc:AlternateContent>
            </w:r>
            <w:r>
              <w:rPr>
                <w:rFonts w:hint="default" w:ascii="Times New Roman" w:hAnsi="Times New Roman" w:cs="Times New Roman" w:eastAsiaTheme="minorEastAsia"/>
                <w:color w:val="auto"/>
                <w:sz w:val="28"/>
                <w:highlight w:val="none"/>
              </w:rP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57" name="矩形 25"/>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25" o:spid="_x0000_s1026" o:spt="1" style="position:absolute;left:0pt;margin-left:193.3pt;margin-top:20.15pt;height:24pt;width:100pt;z-index:-251653120;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A+GL5dYAAAAJAQAADwAAAAAAAAABACAAAAA4AAAAZHJzL2Rvd25yZXYueG1sUEsB&#10;AhQAFAAAAAgAh07iQCHLSIQaAgAAKAQAAA4AAAAAAAAAAQAgAAAAOwEAAGRycy9lMm9Eb2MueG1s&#10;UEsFBgAAAAAGAAYAWQEAAMc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43" w:type="dxa"/>
            <w:tcBorders>
              <w:top w:val="nil"/>
              <w:left w:val="nil"/>
              <w:bottom w:val="nil"/>
              <w:right w:val="nil"/>
            </w:tcBorders>
            <w:shd w:val="clear" w:color="auto" w:fill="auto"/>
          </w:tcPr>
          <w:p>
            <w:pPr>
              <w:pStyle w:val="74"/>
              <w:framePr w:h="5649" w:hRule="exact" w:wrap="around" w:x="1333" w:y="5159"/>
              <w:rPr>
                <w:rFonts w:hint="default" w:ascii="Times New Roman" w:hAnsi="Times New Roman" w:cs="Times New Roman" w:eastAsiaTheme="minorEastAsia"/>
                <w:color w:val="auto"/>
                <w:highlight w:val="none"/>
              </w:rPr>
            </w:pPr>
          </w:p>
        </w:tc>
      </w:tr>
    </w:tbl>
    <w:p>
      <w:pPr>
        <w:pStyle w:val="72"/>
        <w:framePr w:h="5649" w:hRule="exact" w:wrap="around" w:x="1333" w:y="5159"/>
        <w:rPr>
          <w:rFonts w:hint="default" w:ascii="Times New Roman" w:hAnsi="Times New Roman" w:cs="Times New Roman" w:eastAsiaTheme="minorEastAsia"/>
          <w:color w:val="auto"/>
          <w:highlight w:val="none"/>
        </w:rPr>
      </w:pPr>
    </w:p>
    <w:p>
      <w:pPr>
        <w:pStyle w:val="75"/>
        <w:framePr w:wrap="around" w:x="1572" w:y="13316"/>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202X-XX-XX发布</w:t>
      </w:r>
      <w:r>
        <w:rPr>
          <w:rFonts w:hint="default" w:ascii="Times New Roman" w:hAnsi="Times New Roman" w:cs="Times New Roman" w:eastAsiaTheme="minorEastAsia"/>
          <w:color w:val="auto"/>
          <w:highlight w:val="none"/>
        </w:rPr>
        <mc:AlternateContent>
          <mc:Choice Requires="wps">
            <w:drawing>
              <wp:anchor distT="0" distB="0" distL="114300" distR="114300" simplePos="0" relativeHeight="251662336" behindDoc="0" locked="1" layoutInCell="1" allowOverlap="1">
                <wp:simplePos x="0" y="0"/>
                <wp:positionH relativeFrom="column">
                  <wp:posOffset>-96520</wp:posOffset>
                </wp:positionH>
                <wp:positionV relativeFrom="page">
                  <wp:posOffset>8822690</wp:posOffset>
                </wp:positionV>
                <wp:extent cx="6120130" cy="0"/>
                <wp:effectExtent l="0" t="0" r="13970" b="19050"/>
                <wp:wrapNone/>
                <wp:docPr id="56"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ln>
                      </wps:spPr>
                      <wps:bodyPr/>
                    </wps:wsp>
                  </a:graphicData>
                </a:graphic>
              </wp:anchor>
            </w:drawing>
          </mc:Choice>
          <mc:Fallback>
            <w:pict>
              <v:line id="直接连接符 24" o:spid="_x0000_s1026" o:spt="20" style="position:absolute;left:0pt;margin-left:-7.6pt;margin-top:694.7pt;height:0pt;width:481.9pt;mso-position-vertical-relative:page;z-index:251662336;mso-width-relative:page;mso-height-relative:page;" filled="f" stroked="t" coordsize="21600,21600" o:gfxdata="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kEKq+2gAAAA0BAAAPAAAAAAAAAAEAIAAAADgAAABkcnMvZG93bnJl&#10;di54bWxQSwECFAAUAAAACACHTuJAuaWAduUBAACtAwAADgAAAAAAAAABACAAAAA/AQAAZHJzL2Uy&#10;b0RvYy54bWxQSwUGAAAAAAYABgBZAQAAlgUAAAAA&#10;">
                <v:fill on="f" focussize="0,0"/>
                <v:stroke weight="1pt" color="#000000" joinstyle="round"/>
                <v:imagedata o:title=""/>
                <o:lock v:ext="edit" aspectratio="f"/>
                <w10:anchorlock/>
              </v:line>
            </w:pict>
          </mc:Fallback>
        </mc:AlternateContent>
      </w:r>
    </w:p>
    <w:p>
      <w:pPr>
        <w:pStyle w:val="76"/>
        <w:framePr w:wrap="around" w:x="7088" w:y="1337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202X-XX-XX实施</w:t>
      </w:r>
    </w:p>
    <w:tbl>
      <w:tblPr>
        <w:tblStyle w:val="28"/>
        <w:tblpPr w:leftFromText="180" w:rightFromText="180" w:vertAnchor="text" w:tblpY="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tabs>
                <w:tab w:val="left" w:pos="0"/>
              </w:tabs>
              <w:adjustRightInd w:val="0"/>
              <w:rPr>
                <w:rFonts w:hint="default" w:ascii="Times New Roman" w:hAnsi="Times New Roman" w:cs="Times New Roman" w:eastAsiaTheme="minorEastAsia"/>
                <w:color w:val="auto"/>
                <w:highlight w:val="none"/>
                <w:lang w:val="fr-FR"/>
              </w:rPr>
            </w:pPr>
            <w:r>
              <w:rPr>
                <w:rFonts w:hint="default" w:ascii="Times New Roman" w:hAnsi="Times New Roman" w:cs="Times New Roman" w:eastAsiaTheme="minorEastAsia"/>
                <w:color w:val="auto"/>
                <w:highlight w:val="none"/>
                <w:lang w:val="fr-FR"/>
              </w:rPr>
              <w:t>ICS xx.xxx</w:t>
            </w:r>
          </w:p>
          <w:p>
            <w:pPr>
              <w:tabs>
                <w:tab w:val="left" w:pos="0"/>
              </w:tabs>
              <w:adjustRightInd w:val="0"/>
              <w:rPr>
                <w:rFonts w:hint="default" w:ascii="Times New Roman" w:hAnsi="Times New Roman" w:cs="Times New Roman" w:eastAsiaTheme="minorEastAsia"/>
                <w:color w:val="auto"/>
                <w:highlight w:val="none"/>
                <w:lang w:val="fr-FR"/>
              </w:rPr>
            </w:pPr>
            <w:r>
              <w:rPr>
                <w:rFonts w:hint="default" w:ascii="Times New Roman" w:hAnsi="Times New Roman" w:cs="Times New Roman" w:eastAsiaTheme="minorEastAsia"/>
                <w:color w:val="auto"/>
                <w:highlight w:val="none"/>
                <w:lang w:val="fr-FR"/>
              </w:rPr>
              <w:t>Z xx</w:t>
            </w:r>
          </w:p>
          <w:p>
            <w:pPr>
              <w:tabs>
                <w:tab w:val="left" w:pos="0"/>
              </w:tabs>
              <w:adjustRightInd w:val="0"/>
              <w:rPr>
                <w:rFonts w:hint="default" w:ascii="Times New Roman" w:hAnsi="Times New Roman" w:cs="Times New Roman" w:eastAsiaTheme="minorEastAsia"/>
                <w:b/>
                <w:color w:val="auto"/>
                <w:highlight w:val="none"/>
                <w:lang w:val="fr-FR"/>
              </w:rPr>
            </w:pPr>
            <w:r>
              <w:rPr>
                <w:rFonts w:hint="default" w:ascii="Times New Roman" w:hAnsi="Times New Roman" w:cs="Times New Roman" w:eastAsiaTheme="minorEastAsia"/>
                <w:color w:val="auto"/>
                <w:highlight w:val="none"/>
                <w:lang w:val="fr-FR"/>
              </w:rPr>
              <w:t>备案号：</w:t>
            </w:r>
          </w:p>
        </w:tc>
      </w:tr>
    </w:tbl>
    <w:p>
      <w:pPr>
        <w:pStyle w:val="43"/>
        <w:ind w:leftChars="-202" w:hanging="424" w:hangingChars="202"/>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mc:AlternateContent>
          <mc:Choice Requires="wps">
            <w:drawing>
              <wp:anchor distT="0" distB="0" distL="114300" distR="114300" simplePos="0" relativeHeight="251665408" behindDoc="0" locked="0" layoutInCell="0" allowOverlap="1">
                <wp:simplePos x="0" y="0"/>
                <wp:positionH relativeFrom="page">
                  <wp:posOffset>5838825</wp:posOffset>
                </wp:positionH>
                <wp:positionV relativeFrom="paragraph">
                  <wp:posOffset>-23495</wp:posOffset>
                </wp:positionV>
                <wp:extent cx="966470" cy="675640"/>
                <wp:effectExtent l="2540" t="0" r="254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966470" cy="675640"/>
                        </a:xfrm>
                        <a:prstGeom prst="rect">
                          <a:avLst/>
                        </a:prstGeom>
                        <a:noFill/>
                        <a:ln>
                          <a:noFill/>
                        </a:ln>
                      </wps:spPr>
                      <wps:txbx>
                        <w:txbxContent>
                          <w:p>
                            <w:pPr>
                              <w:pStyle w:val="15"/>
                              <w:kinsoku w:val="0"/>
                              <w:overflowPunct w:val="0"/>
                              <w:spacing w:line="1063" w:lineRule="exact"/>
                              <w:rPr>
                                <w:rFonts w:ascii="Times New Roman" w:cs="Times New Roman" w:eastAsiaTheme="minorEastAsia"/>
                                <w:b/>
                                <w:bCs/>
                                <w:w w:val="150"/>
                                <w:sz w:val="96"/>
                                <w:szCs w:val="96"/>
                              </w:rPr>
                            </w:pPr>
                            <w:r>
                              <w:rPr>
                                <w:rFonts w:ascii="Times New Roman" w:cs="Times New Roman" w:eastAsiaTheme="minorEastAsia"/>
                                <w:b/>
                                <w:bCs/>
                                <w:w w:val="150"/>
                                <w:sz w:val="96"/>
                                <w:szCs w:val="96"/>
                              </w:rPr>
                              <w:t>SJ</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59.75pt;margin-top:-1.85pt;height:53.2pt;width:76.1pt;mso-position-horizontal-relative:page;z-index:251665408;mso-width-relative:page;mso-height-relative:page;" filled="f" stroked="f" coordsize="21600,21600" o:allowincell="f" o:gfxdata="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m3MAadkAAAALAQAADwAAAAAAAAABACAAAAA4AAAAZHJzL2Rvd25yZXYueG1sUEsBAhQAFAAAAAgA&#10;h07iQPl48FUOAgAABgQAAA4AAAAAAAAAAQAgAAAAPgEAAGRycy9lMm9Eb2MueG1sUEsFBgAAAAAG&#10;AAYAWQEAAL4FAAAAAA==&#10;">
                <v:fill on="f" focussize="0,0"/>
                <v:stroke on="f"/>
                <v:imagedata o:title=""/>
                <o:lock v:ext="edit" aspectratio="f"/>
                <v:textbox inset="0mm,0mm,0mm,0mm">
                  <w:txbxContent>
                    <w:p>
                      <w:pPr>
                        <w:pStyle w:val="15"/>
                        <w:kinsoku w:val="0"/>
                        <w:overflowPunct w:val="0"/>
                        <w:spacing w:line="1063" w:lineRule="exact"/>
                        <w:rPr>
                          <w:rFonts w:ascii="Times New Roman" w:cs="Times New Roman" w:eastAsiaTheme="minorEastAsia"/>
                          <w:b/>
                          <w:bCs/>
                          <w:w w:val="150"/>
                          <w:sz w:val="96"/>
                          <w:szCs w:val="96"/>
                        </w:rPr>
                      </w:pPr>
                      <w:r>
                        <w:rPr>
                          <w:rFonts w:ascii="Times New Roman" w:cs="Times New Roman" w:eastAsiaTheme="minorEastAsia"/>
                          <w:b/>
                          <w:bCs/>
                          <w:w w:val="150"/>
                          <w:sz w:val="96"/>
                          <w:szCs w:val="96"/>
                        </w:rPr>
                        <w:t>SJ</w:t>
                      </w:r>
                    </w:p>
                  </w:txbxContent>
                </v:textbox>
              </v:shape>
            </w:pict>
          </mc:Fallback>
        </mc:AlternateContent>
      </w:r>
      <w:r>
        <w:rPr>
          <w:rFonts w:hint="default" w:ascii="Times New Roman" w:hAnsi="Times New Roman" w:cs="Times New Roman" w:eastAsiaTheme="minorEastAsia"/>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1781810</wp:posOffset>
                </wp:positionV>
                <wp:extent cx="6121400" cy="0"/>
                <wp:effectExtent l="0" t="0" r="0" b="0"/>
                <wp:wrapNone/>
                <wp:docPr id="54"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25400">
                          <a:solidFill>
                            <a:srgbClr val="080000"/>
                          </a:solidFill>
                          <a:round/>
                        </a:ln>
                      </wps:spPr>
                      <wps:bodyPr/>
                    </wps:wsp>
                  </a:graphicData>
                </a:graphic>
              </wp:anchor>
            </w:drawing>
          </mc:Choice>
          <mc:Fallback>
            <w:pict>
              <v:line id="直接连接符 9" o:spid="_x0000_s1026" o:spt="20" style="position:absolute;left:0pt;margin-left:-1.95pt;margin-top:140.3pt;height:0pt;width:482pt;z-index:251661312;mso-width-relative:page;mso-height-relative:page;" filled="f" stroked="t" coordsize="21600,21600" o:gfxdata="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e0OjzaAAAACgEAAA8AAAAAAAAAAQAgAAAAOAAAAGRycy9kb3ducmV2&#10;LnhtbFBLAQIUABQAAAAIAIdO4kCkL9S+5AEAAKwDAAAOAAAAAAAAAAEAIAAAAD8BAABkcnMvZTJv&#10;RG9jLnhtbFBLBQYAAAAABgAGAFkBAACVBQAAAAA=&#10;">
                <v:fill on="f" focussize="0,0"/>
                <v:stroke weight="2pt" color="#080000" joinstyle="round"/>
                <v:imagedata o:title=""/>
                <o:lock v:ext="edit" aspectratio="f"/>
              </v:line>
            </w:pict>
          </mc:Fallback>
        </mc:AlternateContent>
      </w:r>
    </w:p>
    <w:p>
      <w:pPr>
        <w:pStyle w:val="43"/>
        <w:ind w:leftChars="-202" w:hanging="424" w:hangingChars="202"/>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mc:AlternateContent>
          <mc:Choice Requires="wps">
            <w:drawing>
              <wp:anchor distT="0" distB="0" distL="114300" distR="114300" simplePos="0" relativeHeight="251660288" behindDoc="0" locked="1" layoutInCell="1" allowOverlap="1">
                <wp:simplePos x="0" y="0"/>
                <wp:positionH relativeFrom="margin">
                  <wp:posOffset>3175</wp:posOffset>
                </wp:positionH>
                <wp:positionV relativeFrom="margin">
                  <wp:posOffset>8666480</wp:posOffset>
                </wp:positionV>
                <wp:extent cx="6172200" cy="441325"/>
                <wp:effectExtent l="0" t="0" r="0" b="0"/>
                <wp:wrapNone/>
                <wp:docPr id="55"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6172200" cy="441325"/>
                        </a:xfrm>
                        <a:prstGeom prst="rect">
                          <a:avLst/>
                        </a:prstGeom>
                        <a:solidFill>
                          <a:srgbClr val="FFFFFF"/>
                        </a:solidFill>
                        <a:ln>
                          <a:noFill/>
                        </a:ln>
                      </wps:spPr>
                      <wps:txbx>
                        <w:txbxContent>
                          <w:p>
                            <w:pPr>
                              <w:pStyle w:val="70"/>
                              <w:jc w:val="distribute"/>
                              <w:rPr>
                                <w:rStyle w:val="69"/>
                                <w:rFonts w:hint="eastAsia" w:hAnsi="宋体"/>
                                <w:spacing w:val="0"/>
                                <w:sz w:val="44"/>
                                <w:szCs w:val="44"/>
                              </w:rPr>
                            </w:pPr>
                            <w:r>
                              <w:rPr>
                                <w:rFonts w:hint="eastAsia" w:ascii="黑体" w:hAnsi="黑体" w:eastAsia="黑体"/>
                                <w:b w:val="0"/>
                                <w:spacing w:val="0"/>
                                <w:w w:val="100"/>
                                <w:sz w:val="44"/>
                                <w:szCs w:val="44"/>
                              </w:rPr>
                              <w:t>中华人民共和国工业和信息化部</w:t>
                            </w:r>
                            <w:r>
                              <w:rPr>
                                <w:rFonts w:hint="eastAsia" w:ascii="黑体" w:hAnsi="黑体" w:eastAsia="黑体"/>
                                <w:b w:val="0"/>
                                <w:spacing w:val="-40"/>
                                <w:w w:val="100"/>
                                <w:sz w:val="32"/>
                                <w:szCs w:val="32"/>
                              </w:rPr>
                              <w:t>发</w:t>
                            </w:r>
                            <w:r>
                              <w:rPr>
                                <w:rFonts w:hint="eastAsia" w:ascii="黑体" w:hAnsi="黑体" w:eastAsia="黑体"/>
                                <w:b w:val="0"/>
                                <w:spacing w:val="0"/>
                                <w:w w:val="100"/>
                                <w:sz w:val="32"/>
                                <w:szCs w:val="32"/>
                              </w:rPr>
                              <w:t>布</w:t>
                            </w:r>
                          </w:p>
                          <w:p>
                            <w:pPr>
                              <w:pStyle w:val="43"/>
                              <w:ind w:firstLine="420"/>
                            </w:pPr>
                          </w:p>
                          <w:p>
                            <w:pPr>
                              <w:pStyle w:val="70"/>
                              <w:spacing w:line="300" w:lineRule="exact"/>
                              <w:ind w:firstLine="1614" w:firstLineChars="393"/>
                              <w:jc w:val="both"/>
                              <w:rPr>
                                <w:rStyle w:val="69"/>
                                <w:rFonts w:hint="eastAsia" w:hAnsi="宋体"/>
                                <w:sz w:val="24"/>
                                <w:szCs w:val="24"/>
                              </w:rPr>
                            </w:pPr>
                          </w:p>
                        </w:txbxContent>
                      </wps:txbx>
                      <wps:bodyPr rot="0" vert="horz" wrap="square" lIns="0" tIns="0" rIns="0" bIns="0" anchor="t" anchorCtr="0" upright="1">
                        <a:noAutofit/>
                      </wps:bodyPr>
                    </wps:wsp>
                  </a:graphicData>
                </a:graphic>
              </wp:anchor>
            </w:drawing>
          </mc:Choice>
          <mc:Fallback>
            <w:pict>
              <v:shape id="文本框 10" o:spid="_x0000_s1026" o:spt="202" type="#_x0000_t202" style="position:absolute;left:0pt;margin-left:0.25pt;margin-top:682.4pt;height:34.75pt;width:486pt;mso-position-horizontal-relative:margin;mso-position-vertical-relative:margin;z-index:251660288;mso-width-relative:page;mso-height-relative:page;" fillcolor="#FFFFFF" filled="t" stroked="f" coordsize="21600,21600" o:gfxdata="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DkBpU62AAAAAoBAAAPAAAAAAAAAAEAIAAAADgAAABkcnMvZG93&#10;bnJldi54bWxQSwECFAAUAAAACACHTuJAZgKxdiMCAAAwBAAADgAAAAAAAAABACAAAAA9AQAAZHJz&#10;L2Uyb0RvYy54bWxQSwUGAAAAAAYABgBZAQAA0gUAAAAA&#10;">
                <v:fill on="t" focussize="0,0"/>
                <v:stroke on="f"/>
                <v:imagedata o:title=""/>
                <o:lock v:ext="edit" aspectratio="f"/>
                <v:textbox inset="0mm,0mm,0mm,0mm">
                  <w:txbxContent>
                    <w:p>
                      <w:pPr>
                        <w:pStyle w:val="70"/>
                        <w:jc w:val="distribute"/>
                        <w:rPr>
                          <w:rStyle w:val="69"/>
                          <w:rFonts w:hint="eastAsia" w:hAnsi="宋体"/>
                          <w:spacing w:val="0"/>
                          <w:sz w:val="44"/>
                          <w:szCs w:val="44"/>
                        </w:rPr>
                      </w:pPr>
                      <w:r>
                        <w:rPr>
                          <w:rFonts w:hint="eastAsia" w:ascii="黑体" w:hAnsi="黑体" w:eastAsia="黑体"/>
                          <w:b w:val="0"/>
                          <w:spacing w:val="0"/>
                          <w:w w:val="100"/>
                          <w:sz w:val="44"/>
                          <w:szCs w:val="44"/>
                        </w:rPr>
                        <w:t>中华人民共和国工业和信息化部</w:t>
                      </w:r>
                      <w:r>
                        <w:rPr>
                          <w:rFonts w:hint="eastAsia" w:ascii="黑体" w:hAnsi="黑体" w:eastAsia="黑体"/>
                          <w:b w:val="0"/>
                          <w:spacing w:val="-40"/>
                          <w:w w:val="100"/>
                          <w:sz w:val="32"/>
                          <w:szCs w:val="32"/>
                        </w:rPr>
                        <w:t>发</w:t>
                      </w:r>
                      <w:r>
                        <w:rPr>
                          <w:rFonts w:hint="eastAsia" w:ascii="黑体" w:hAnsi="黑体" w:eastAsia="黑体"/>
                          <w:b w:val="0"/>
                          <w:spacing w:val="0"/>
                          <w:w w:val="100"/>
                          <w:sz w:val="32"/>
                          <w:szCs w:val="32"/>
                        </w:rPr>
                        <w:t>布</w:t>
                      </w:r>
                    </w:p>
                    <w:p>
                      <w:pPr>
                        <w:pStyle w:val="43"/>
                        <w:ind w:firstLine="420"/>
                      </w:pPr>
                    </w:p>
                    <w:p>
                      <w:pPr>
                        <w:pStyle w:val="70"/>
                        <w:spacing w:line="300" w:lineRule="exact"/>
                        <w:ind w:firstLine="1614" w:firstLineChars="393"/>
                        <w:jc w:val="both"/>
                        <w:rPr>
                          <w:rStyle w:val="69"/>
                          <w:rFonts w:hint="eastAsia" w:hAnsi="宋体"/>
                          <w:sz w:val="24"/>
                          <w:szCs w:val="24"/>
                        </w:rPr>
                      </w:pPr>
                    </w:p>
                  </w:txbxContent>
                </v:textbox>
                <w10:anchorlock/>
              </v:shape>
            </w:pict>
          </mc:Fallback>
        </mc:AlternateContent>
      </w:r>
    </w:p>
    <w:p>
      <w:pPr>
        <w:rPr>
          <w:rFonts w:hint="default" w:ascii="Times New Roman" w:hAnsi="Times New Roman" w:cs="Times New Roman" w:eastAsiaTheme="minorEastAsia"/>
          <w:color w:val="auto"/>
          <w:highlight w:val="none"/>
        </w:rPr>
      </w:pPr>
    </w:p>
    <w:p>
      <w:pPr>
        <w:rPr>
          <w:rFonts w:hint="default" w:ascii="Times New Roman" w:hAnsi="Times New Roman" w:cs="Times New Roman" w:eastAsiaTheme="minorEastAsia"/>
          <w:color w:val="auto"/>
          <w:highlight w:val="none"/>
        </w:rPr>
      </w:pPr>
    </w:p>
    <w:p>
      <w:pPr>
        <w:rPr>
          <w:rFonts w:hint="default" w:ascii="Times New Roman" w:hAnsi="Times New Roman" w:cs="Times New Roman" w:eastAsiaTheme="minorEastAsia"/>
          <w:color w:val="auto"/>
          <w:highlight w:val="none"/>
        </w:rPr>
      </w:pPr>
    </w:p>
    <w:p>
      <w:pPr>
        <w:rPr>
          <w:rFonts w:hint="default" w:ascii="Times New Roman" w:hAnsi="Times New Roman" w:cs="Times New Roman" w:eastAsiaTheme="minorEastAsia"/>
          <w:color w:val="auto"/>
          <w:highlight w:val="none"/>
        </w:rPr>
      </w:pPr>
    </w:p>
    <w:p>
      <w:pPr>
        <w:rPr>
          <w:rFonts w:hint="default" w:ascii="Times New Roman" w:hAnsi="Times New Roman" w:cs="Times New Roman" w:eastAsiaTheme="minorEastAsia"/>
          <w:color w:val="auto"/>
          <w:highlight w:val="none"/>
        </w:rPr>
      </w:pPr>
    </w:p>
    <w:p>
      <w:pPr>
        <w:rPr>
          <w:rFonts w:hint="default" w:ascii="Times New Roman" w:hAnsi="Times New Roman" w:cs="Times New Roman" w:eastAsiaTheme="minorEastAsia"/>
          <w:color w:val="auto"/>
          <w:highlight w:val="none"/>
        </w:rPr>
        <w:sectPr>
          <w:headerReference r:id="rId5" w:type="first"/>
          <w:headerReference r:id="rId3" w:type="default"/>
          <w:footerReference r:id="rId6" w:type="default"/>
          <w:headerReference r:id="rId4" w:type="even"/>
          <w:footerReference r:id="rId7" w:type="even"/>
          <w:pgSz w:w="11906" w:h="16838"/>
          <w:pgMar w:top="567" w:right="850" w:bottom="1134" w:left="1418" w:header="0" w:footer="0" w:gutter="0"/>
          <w:pgNumType w:start="1"/>
          <w:cols w:space="425" w:num="1"/>
          <w:titlePg/>
          <w:docGrid w:type="lines" w:linePitch="312" w:charSpace="0"/>
        </w:sectPr>
      </w:pPr>
    </w:p>
    <w:p>
      <w:pPr>
        <w:adjustRightInd w:val="0"/>
        <w:snapToGrid w:val="0"/>
        <w:spacing w:line="360" w:lineRule="auto"/>
        <w:jc w:val="center"/>
        <w:rPr>
          <w:rFonts w:hint="default" w:ascii="Times New Roman" w:hAnsi="Times New Roman" w:cs="Times New Roman" w:eastAsiaTheme="minorEastAsia"/>
          <w:b/>
          <w:bCs/>
          <w:color w:val="auto"/>
          <w:sz w:val="28"/>
          <w:szCs w:val="28"/>
          <w:highlight w:val="none"/>
        </w:rPr>
      </w:pPr>
      <w:bookmarkStart w:id="0" w:name="_Toc511733226"/>
      <w:bookmarkEnd w:id="0"/>
      <w:bookmarkStart w:id="1" w:name="_Toc502059664"/>
      <w:bookmarkEnd w:id="1"/>
      <w:bookmarkStart w:id="2" w:name="_Toc502059648"/>
      <w:bookmarkEnd w:id="2"/>
      <w:bookmarkStart w:id="3" w:name="_Toc511733127"/>
      <w:bookmarkEnd w:id="3"/>
      <w:bookmarkStart w:id="4" w:name="_Toc511733216"/>
      <w:bookmarkEnd w:id="4"/>
      <w:bookmarkStart w:id="5" w:name="_Toc511733121"/>
      <w:bookmarkEnd w:id="5"/>
      <w:bookmarkStart w:id="6" w:name="_Toc502059576"/>
      <w:bookmarkEnd w:id="6"/>
      <w:bookmarkStart w:id="7" w:name="_Toc511733214"/>
      <w:bookmarkEnd w:id="7"/>
      <w:bookmarkStart w:id="8" w:name="_Toc502059650"/>
      <w:bookmarkEnd w:id="8"/>
      <w:bookmarkStart w:id="9" w:name="_Toc502059656"/>
      <w:bookmarkEnd w:id="9"/>
      <w:bookmarkStart w:id="10" w:name="_Toc511733210"/>
      <w:bookmarkEnd w:id="10"/>
      <w:bookmarkStart w:id="11" w:name="_Toc511733248"/>
      <w:bookmarkEnd w:id="11"/>
      <w:bookmarkStart w:id="12" w:name="_Toc511733227"/>
      <w:bookmarkEnd w:id="12"/>
      <w:bookmarkStart w:id="13" w:name="_Toc502059666"/>
      <w:bookmarkEnd w:id="13"/>
      <w:bookmarkStart w:id="14" w:name="_Toc502059669"/>
      <w:bookmarkEnd w:id="14"/>
      <w:bookmarkStart w:id="15" w:name="_Toc511733212"/>
      <w:bookmarkEnd w:id="15"/>
      <w:bookmarkStart w:id="16" w:name="_Toc502059662"/>
      <w:bookmarkEnd w:id="16"/>
      <w:bookmarkStart w:id="17" w:name="_Toc502059606"/>
      <w:bookmarkEnd w:id="17"/>
      <w:bookmarkStart w:id="18" w:name="_Toc502059574"/>
      <w:bookmarkEnd w:id="18"/>
      <w:bookmarkStart w:id="19" w:name="_Toc511733135"/>
      <w:bookmarkEnd w:id="19"/>
      <w:bookmarkStart w:id="20" w:name="_Toc502059580"/>
      <w:bookmarkEnd w:id="20"/>
      <w:bookmarkStart w:id="21" w:name="_Toc511733119"/>
      <w:bookmarkEnd w:id="21"/>
      <w:bookmarkStart w:id="22" w:name="_Toc502059572"/>
      <w:bookmarkEnd w:id="22"/>
      <w:bookmarkStart w:id="23" w:name="_Toc511733222"/>
      <w:bookmarkEnd w:id="23"/>
      <w:bookmarkStart w:id="24" w:name="_Toc502059578"/>
      <w:bookmarkEnd w:id="24"/>
      <w:bookmarkStart w:id="25" w:name="_Toc511733157"/>
      <w:bookmarkEnd w:id="25"/>
      <w:bookmarkStart w:id="26" w:name="_Toc511733249"/>
      <w:bookmarkEnd w:id="26"/>
      <w:bookmarkStart w:id="27" w:name="_Toc484509410"/>
      <w:bookmarkEnd w:id="27"/>
      <w:bookmarkStart w:id="28" w:name="_Toc511733138"/>
      <w:bookmarkEnd w:id="28"/>
      <w:bookmarkStart w:id="29" w:name="_Toc502059654"/>
      <w:bookmarkEnd w:id="29"/>
      <w:bookmarkStart w:id="30" w:name="_Toc502059688"/>
      <w:bookmarkEnd w:id="30"/>
      <w:bookmarkStart w:id="31" w:name="_Toc502059584"/>
      <w:bookmarkEnd w:id="31"/>
      <w:bookmarkStart w:id="32" w:name="_Toc502059566"/>
      <w:bookmarkEnd w:id="32"/>
      <w:bookmarkStart w:id="33" w:name="_Toc502059652"/>
      <w:bookmarkEnd w:id="33"/>
      <w:bookmarkStart w:id="34" w:name="_Toc502059660"/>
      <w:bookmarkEnd w:id="34"/>
      <w:bookmarkStart w:id="35" w:name="_Toc511733136"/>
      <w:bookmarkEnd w:id="35"/>
      <w:bookmarkStart w:id="36" w:name="_Toc502059689"/>
      <w:bookmarkEnd w:id="36"/>
      <w:bookmarkStart w:id="37" w:name="_Toc502059667"/>
      <w:bookmarkEnd w:id="37"/>
      <w:bookmarkStart w:id="38" w:name="_Toc511733229"/>
      <w:bookmarkEnd w:id="38"/>
      <w:bookmarkStart w:id="39" w:name="_Toc502059658"/>
      <w:bookmarkEnd w:id="39"/>
      <w:bookmarkStart w:id="40" w:name="_Toc511733158"/>
      <w:bookmarkEnd w:id="40"/>
      <w:bookmarkStart w:id="41" w:name="_Toc511733129"/>
      <w:bookmarkEnd w:id="41"/>
      <w:bookmarkStart w:id="42" w:name="_Toc502059587"/>
      <w:bookmarkEnd w:id="42"/>
      <w:bookmarkStart w:id="43" w:name="_Toc502059568"/>
      <w:bookmarkEnd w:id="43"/>
      <w:bookmarkStart w:id="44" w:name="_Toc502059607"/>
      <w:bookmarkEnd w:id="44"/>
      <w:bookmarkStart w:id="45" w:name="_Toc511733218"/>
      <w:bookmarkEnd w:id="45"/>
      <w:bookmarkStart w:id="46" w:name="_Toc502059582"/>
      <w:bookmarkEnd w:id="46"/>
      <w:bookmarkStart w:id="47" w:name="_Toc511733224"/>
      <w:bookmarkEnd w:id="47"/>
      <w:bookmarkStart w:id="48" w:name="_Toc511733125"/>
      <w:bookmarkEnd w:id="48"/>
      <w:bookmarkStart w:id="49" w:name="_Toc511733123"/>
      <w:bookmarkEnd w:id="49"/>
      <w:bookmarkStart w:id="50" w:name="_Toc502059585"/>
      <w:bookmarkEnd w:id="50"/>
      <w:bookmarkStart w:id="51" w:name="_Toc511733131"/>
      <w:bookmarkEnd w:id="51"/>
      <w:bookmarkStart w:id="52" w:name="_Toc511733133"/>
      <w:bookmarkEnd w:id="52"/>
      <w:bookmarkStart w:id="53" w:name="_Toc502059570"/>
      <w:bookmarkEnd w:id="53"/>
      <w:bookmarkStart w:id="54" w:name="_Toc511733117"/>
      <w:bookmarkEnd w:id="54"/>
      <w:bookmarkStart w:id="55" w:name="_Toc511733220"/>
      <w:bookmarkEnd w:id="55"/>
      <w:bookmarkStart w:id="56" w:name="_Toc511733208"/>
      <w:bookmarkEnd w:id="56"/>
      <w:r>
        <w:rPr>
          <w:rFonts w:hint="default" w:ascii="Times New Roman" w:hAnsi="Times New Roman" w:cs="Times New Roman" w:eastAsiaTheme="minorEastAsia"/>
          <w:b/>
          <w:bCs/>
          <w:color w:val="auto"/>
          <w:sz w:val="28"/>
          <w:szCs w:val="28"/>
          <w:highlight w:val="none"/>
        </w:rPr>
        <w:t>前言</w:t>
      </w:r>
    </w:p>
    <w:p>
      <w:pPr>
        <w:adjustRightInd w:val="0"/>
        <w:snapToGrid w:val="0"/>
        <w:spacing w:line="360" w:lineRule="auto"/>
        <w:ind w:firstLine="435"/>
        <w:rPr>
          <w:rFonts w:hint="default" w:ascii="Times New Roman" w:hAnsi="Times New Roman" w:cs="Times New Roman" w:eastAsiaTheme="minorEastAsia"/>
          <w:color w:val="auto"/>
          <w:sz w:val="24"/>
          <w:szCs w:val="24"/>
          <w:highlight w:val="none"/>
        </w:rPr>
      </w:pPr>
      <w:r>
        <w:rPr>
          <w:rFonts w:hint="eastAsia" w:cs="宋体"/>
          <w:color w:val="000000" w:themeColor="text1"/>
          <w:sz w:val="24"/>
          <w:szCs w:val="24"/>
          <w14:textFill>
            <w14:solidFill>
              <w14:schemeClr w14:val="tx1"/>
            </w14:solidFill>
          </w14:textFill>
        </w:rPr>
        <w:t>根据</w:t>
      </w:r>
      <w:r>
        <w:rPr>
          <w:rFonts w:hint="eastAsia" w:cs="宋体"/>
          <w:color w:val="000000" w:themeColor="text1"/>
          <w:sz w:val="24"/>
          <w:szCs w:val="24"/>
          <w:lang w:eastAsia="zh-CN"/>
          <w14:textFill>
            <w14:solidFill>
              <w14:schemeClr w14:val="tx1"/>
            </w14:solidFill>
          </w14:textFill>
        </w:rPr>
        <w:t>《</w:t>
      </w:r>
      <w:r>
        <w:rPr>
          <w:rFonts w:hint="eastAsia" w:cs="宋体"/>
          <w:sz w:val="24"/>
          <w:szCs w:val="24"/>
        </w:rPr>
        <w:t>工业和信息化部办公厅关于印发 2023 年第三批行业标准制修订和外文版项目计划的通知》（工信厅科函〔2023〕291号）的</w:t>
      </w:r>
      <w:r>
        <w:rPr>
          <w:rFonts w:hint="eastAsia" w:cs="宋体"/>
          <w:sz w:val="24"/>
          <w:szCs w:val="24"/>
          <w:lang w:val="en-US" w:eastAsia="zh-CN"/>
        </w:rPr>
        <w:t>要求</w:t>
      </w:r>
      <w:r>
        <w:rPr>
          <w:rFonts w:hint="eastAsia" w:cs="宋体"/>
          <w:sz w:val="24"/>
          <w:szCs w:val="24"/>
        </w:rPr>
        <w:t>，</w:t>
      </w:r>
      <w:r>
        <w:rPr>
          <w:rFonts w:hint="default" w:ascii="Times New Roman" w:hAnsi="Times New Roman" w:cs="Times New Roman" w:eastAsiaTheme="minorEastAsia"/>
          <w:color w:val="auto"/>
          <w:sz w:val="24"/>
          <w:szCs w:val="24"/>
          <w:highlight w:val="none"/>
        </w:rPr>
        <w:t>由中国电子系统工程第二建设有限公司会同有关单位，共同编制《电子工业超纯水用再生水处理工程技术规范》。</w:t>
      </w:r>
    </w:p>
    <w:p>
      <w:pPr>
        <w:adjustRightInd w:val="0"/>
        <w:snapToGrid w:val="0"/>
        <w:spacing w:line="360" w:lineRule="auto"/>
        <w:ind w:firstLine="435"/>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在规范编制过程中，</w:t>
      </w:r>
      <w:r>
        <w:rPr>
          <w:rFonts w:hint="default" w:ascii="Times New Roman" w:hAnsi="Times New Roman" w:cs="Times New Roman" w:eastAsiaTheme="minorEastAsia"/>
          <w:bCs/>
          <w:color w:val="auto"/>
          <w:sz w:val="24"/>
          <w:szCs w:val="24"/>
          <w:highlight w:val="none"/>
        </w:rPr>
        <w:t>编制组</w:t>
      </w:r>
      <w:r>
        <w:rPr>
          <w:rFonts w:hint="default" w:ascii="Times New Roman" w:hAnsi="Times New Roman" w:cs="Times New Roman" w:eastAsiaTheme="minorEastAsia"/>
          <w:color w:val="auto"/>
          <w:sz w:val="24"/>
          <w:szCs w:val="24"/>
          <w:highlight w:val="none"/>
        </w:rPr>
        <w:t>经过广泛调查研究,认真总结实践经验，参考有关国内外先进标准，广泛征求了国内有关单位与专家意见，最后经审查定稿。</w:t>
      </w:r>
    </w:p>
    <w:p>
      <w:pPr>
        <w:adjustRightInd w:val="0"/>
        <w:snapToGrid w:val="0"/>
        <w:spacing w:line="360" w:lineRule="auto"/>
        <w:ind w:firstLine="435"/>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本规范共分8章，主要技术内容包括：总则、术语、基本规定、再生水厂、安全防护和监测控制、施工与验收、</w:t>
      </w:r>
      <w:r>
        <w:rPr>
          <w:rFonts w:hint="default" w:ascii="Times New Roman" w:hAnsi="Times New Roman" w:cs="Times New Roman" w:eastAsiaTheme="minorEastAsia"/>
          <w:color w:val="auto"/>
          <w:sz w:val="24"/>
          <w:szCs w:val="24"/>
          <w:highlight w:val="none"/>
          <w:lang w:val="zh-CN"/>
        </w:rPr>
        <w:t>运行、维护及管理</w:t>
      </w:r>
      <w:r>
        <w:rPr>
          <w:rFonts w:hint="default" w:ascii="Times New Roman" w:hAnsi="Times New Roman" w:cs="Times New Roman" w:eastAsiaTheme="minorEastAsia"/>
          <w:color w:val="auto"/>
          <w:sz w:val="24"/>
          <w:szCs w:val="24"/>
          <w:highlight w:val="none"/>
        </w:rPr>
        <w:t>等。</w:t>
      </w:r>
    </w:p>
    <w:p>
      <w:pPr>
        <w:adjustRightInd w:val="0"/>
        <w:snapToGrid w:val="0"/>
        <w:spacing w:line="360" w:lineRule="auto"/>
        <w:ind w:firstLine="435"/>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本规范由工业和信息化部负责管理，</w:t>
      </w:r>
      <w:r>
        <w:rPr>
          <w:rFonts w:hint="eastAsia" w:cs="Times New Roman" w:eastAsiaTheme="minorEastAsia"/>
          <w:color w:val="auto"/>
          <w:sz w:val="24"/>
          <w:szCs w:val="24"/>
          <w:highlight w:val="none"/>
          <w:lang w:eastAsia="zh-CN"/>
        </w:rPr>
        <w:t>由工业和信息化部电子工业标准化研究院电子工程标准定额站负责日常管理，</w:t>
      </w:r>
      <w:r>
        <w:rPr>
          <w:rFonts w:hint="default" w:ascii="Times New Roman" w:hAnsi="Times New Roman" w:cs="Times New Roman" w:eastAsiaTheme="minorEastAsia"/>
          <w:color w:val="auto"/>
          <w:sz w:val="24"/>
          <w:szCs w:val="24"/>
          <w:highlight w:val="none"/>
        </w:rPr>
        <w:t>由中国电子系统工程第二建设有限公司负责具体技术内容的解释。如有意见或建议，请寄送中国电子系统工程第二建设有限公司</w:t>
      </w:r>
      <w:r>
        <w:rPr>
          <w:rFonts w:hint="eastAsia"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地址：江苏省无锡市新吴区具区路88号，邮编：214142</w:t>
      </w:r>
      <w:r>
        <w:rPr>
          <w:rFonts w:hint="eastAsia"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w:t>
      </w:r>
    </w:p>
    <w:p>
      <w:pPr>
        <w:adjustRightInd w:val="0"/>
        <w:snapToGrid w:val="0"/>
        <w:spacing w:line="360" w:lineRule="auto"/>
        <w:ind w:firstLine="435"/>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本规范主编单位、参编单位、主要起草人和主要审查人：</w:t>
      </w:r>
    </w:p>
    <w:p>
      <w:pPr>
        <w:adjustRightInd w:val="0"/>
        <w:snapToGrid w:val="0"/>
        <w:spacing w:line="360" w:lineRule="auto"/>
        <w:ind w:firstLine="435"/>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color w:val="auto"/>
          <w:sz w:val="24"/>
          <w:szCs w:val="24"/>
          <w:highlight w:val="none"/>
        </w:rPr>
        <w:t>主编单位：</w:t>
      </w:r>
      <w:r>
        <w:rPr>
          <w:rFonts w:hint="default" w:ascii="Times New Roman" w:hAnsi="Times New Roman" w:cs="Times New Roman" w:eastAsiaTheme="minorEastAsia"/>
          <w:color w:val="auto"/>
          <w:sz w:val="24"/>
          <w:szCs w:val="24"/>
          <w:highlight w:val="none"/>
        </w:rPr>
        <w:t>中国电子系统工程第二建设有限公司</w:t>
      </w:r>
    </w:p>
    <w:p>
      <w:pPr>
        <w:adjustRightInd w:val="0"/>
        <w:snapToGrid w:val="0"/>
        <w:spacing w:line="360" w:lineRule="auto"/>
        <w:ind w:firstLine="481" w:firstLineChars="2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
          <w:color w:val="auto"/>
          <w:sz w:val="24"/>
          <w:szCs w:val="24"/>
          <w:highlight w:val="none"/>
        </w:rPr>
        <w:t>参编单位：</w:t>
      </w:r>
      <w:r>
        <w:rPr>
          <w:rFonts w:hint="default" w:ascii="Times New Roman" w:hAnsi="Times New Roman" w:cs="Times New Roman" w:eastAsiaTheme="minorEastAsia"/>
          <w:bCs/>
          <w:color w:val="auto"/>
          <w:sz w:val="24"/>
          <w:szCs w:val="24"/>
          <w:highlight w:val="none"/>
        </w:rPr>
        <w:t>中国电子技术标准化研究院</w:t>
      </w:r>
    </w:p>
    <w:p>
      <w:pPr>
        <w:adjustRightInd w:val="0"/>
        <w:snapToGrid w:val="0"/>
        <w:spacing w:line="360" w:lineRule="auto"/>
        <w:ind w:firstLine="1680" w:firstLineChars="7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江苏中电创新环境科技有限公司</w:t>
      </w:r>
    </w:p>
    <w:p>
      <w:pPr>
        <w:adjustRightInd w:val="0"/>
        <w:snapToGrid w:val="0"/>
        <w:spacing w:line="360" w:lineRule="auto"/>
        <w:ind w:firstLine="1680" w:firstLineChars="7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清华大学</w:t>
      </w:r>
    </w:p>
    <w:p>
      <w:pPr>
        <w:adjustRightInd w:val="0"/>
        <w:snapToGrid w:val="0"/>
        <w:spacing w:line="360" w:lineRule="auto"/>
        <w:ind w:firstLine="1680" w:firstLineChars="7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清华大学深圳国际研究生院</w:t>
      </w:r>
    </w:p>
    <w:p>
      <w:pPr>
        <w:adjustRightInd w:val="0"/>
        <w:snapToGrid w:val="0"/>
        <w:spacing w:line="360" w:lineRule="auto"/>
        <w:ind w:firstLine="1680" w:firstLineChars="7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河海大学</w:t>
      </w:r>
    </w:p>
    <w:p>
      <w:pPr>
        <w:adjustRightInd w:val="0"/>
        <w:snapToGrid w:val="0"/>
        <w:spacing w:line="360" w:lineRule="auto"/>
        <w:ind w:firstLine="1680" w:firstLineChars="7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武汉京东方光电科技有限公司</w:t>
      </w:r>
    </w:p>
    <w:p>
      <w:pPr>
        <w:adjustRightInd w:val="0"/>
        <w:snapToGrid w:val="0"/>
        <w:spacing w:line="360" w:lineRule="auto"/>
        <w:ind w:firstLine="1680" w:firstLineChars="7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江苏卓胜微电子股份有限公司</w:t>
      </w:r>
    </w:p>
    <w:p>
      <w:pPr>
        <w:adjustRightInd w:val="0"/>
        <w:snapToGrid w:val="0"/>
        <w:spacing w:line="360" w:lineRule="auto"/>
        <w:ind w:firstLine="1680" w:firstLineChars="7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上海集成电路装备材料产业创新中心有限公司</w:t>
      </w:r>
    </w:p>
    <w:p>
      <w:pPr>
        <w:adjustRightInd w:val="0"/>
        <w:snapToGrid w:val="0"/>
        <w:spacing w:line="360" w:lineRule="auto"/>
        <w:ind w:firstLine="1680" w:firstLineChars="7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安徽华鑫微纳集成电路有限公司</w:t>
      </w:r>
    </w:p>
    <w:p>
      <w:pPr>
        <w:adjustRightInd w:val="0"/>
        <w:snapToGrid w:val="0"/>
        <w:spacing w:line="360" w:lineRule="auto"/>
        <w:ind w:firstLine="1680" w:firstLineChars="7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西安蓝晓科技新材料股份有限公司</w:t>
      </w:r>
    </w:p>
    <w:p>
      <w:pPr>
        <w:adjustRightInd w:val="0"/>
        <w:snapToGrid w:val="0"/>
        <w:spacing w:line="360" w:lineRule="auto"/>
        <w:ind w:firstLine="1680" w:firstLineChars="7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沃顿科技股份有限公司</w:t>
      </w:r>
    </w:p>
    <w:p>
      <w:pPr>
        <w:adjustRightInd w:val="0"/>
        <w:snapToGrid w:val="0"/>
        <w:spacing w:line="360" w:lineRule="auto"/>
        <w:ind w:firstLine="1680" w:firstLineChars="7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佛山柯维光电股份有限公司</w:t>
      </w:r>
    </w:p>
    <w:p>
      <w:pPr>
        <w:adjustRightInd w:val="0"/>
        <w:snapToGrid w:val="0"/>
        <w:spacing w:line="360" w:lineRule="auto"/>
        <w:ind w:firstLine="1680" w:firstLineChars="7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rPr>
        <w:t>中冶京诚工程技术有限公司</w:t>
      </w:r>
    </w:p>
    <w:p>
      <w:pPr>
        <w:adjustRightInd w:val="0"/>
        <w:snapToGrid w:val="0"/>
        <w:spacing w:line="360" w:lineRule="auto"/>
        <w:ind w:firstLine="481" w:firstLineChars="200"/>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b/>
          <w:color w:val="auto"/>
          <w:sz w:val="24"/>
          <w:szCs w:val="24"/>
          <w:highlight w:val="none"/>
          <w:lang w:val="en-US" w:eastAsia="zh-CN"/>
        </w:rPr>
        <w:t>本标准</w:t>
      </w:r>
      <w:r>
        <w:rPr>
          <w:rFonts w:hint="default" w:ascii="Times New Roman" w:hAnsi="Times New Roman" w:cs="Times New Roman" w:eastAsiaTheme="minorEastAsia"/>
          <w:b/>
          <w:color w:val="auto"/>
          <w:sz w:val="24"/>
          <w:szCs w:val="24"/>
          <w:highlight w:val="none"/>
        </w:rPr>
        <w:t>主要起草人：</w:t>
      </w:r>
      <w:r>
        <w:rPr>
          <w:rFonts w:hint="default" w:ascii="Times New Roman" w:hAnsi="Times New Roman" w:cs="Times New Roman" w:eastAsiaTheme="minorEastAsia"/>
          <w:bCs/>
          <w:color w:val="auto"/>
          <w:sz w:val="24"/>
          <w:szCs w:val="24"/>
          <w:highlight w:val="none"/>
        </w:rPr>
        <w:t xml:space="preserve">吴建华 王奇勋 熊江磊 </w:t>
      </w:r>
      <w:r>
        <w:rPr>
          <w:rFonts w:hint="default" w:ascii="Times New Roman" w:hAnsi="Times New Roman" w:cs="Times New Roman" w:eastAsiaTheme="minorEastAsia"/>
          <w:bCs/>
          <w:color w:val="auto"/>
          <w:sz w:val="24"/>
          <w:szCs w:val="24"/>
          <w:highlight w:val="none"/>
          <w:lang w:val="en-US" w:eastAsia="zh-CN"/>
        </w:rPr>
        <w:t xml:space="preserve">蒋士龙 </w:t>
      </w:r>
    </w:p>
    <w:p>
      <w:pPr>
        <w:adjustRightInd w:val="0"/>
        <w:snapToGrid w:val="0"/>
        <w:spacing w:line="360" w:lineRule="auto"/>
        <w:ind w:left="2520" w:leftChars="1200" w:firstLine="218" w:firstLineChars="91"/>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lang w:val="en-US" w:eastAsia="zh-CN"/>
        </w:rPr>
        <w:t xml:space="preserve">罗嘉豪 于  红 </w:t>
      </w:r>
      <w:r>
        <w:rPr>
          <w:rFonts w:hint="default" w:ascii="Times New Roman" w:hAnsi="Times New Roman" w:cs="Times New Roman" w:eastAsiaTheme="minorEastAsia"/>
          <w:bCs/>
          <w:color w:val="auto"/>
          <w:sz w:val="24"/>
          <w:szCs w:val="24"/>
          <w:highlight w:val="none"/>
        </w:rPr>
        <w:t xml:space="preserve">景晓晖 杜宝强 </w:t>
      </w:r>
    </w:p>
    <w:p>
      <w:pPr>
        <w:adjustRightInd w:val="0"/>
        <w:snapToGrid w:val="0"/>
        <w:spacing w:line="360" w:lineRule="auto"/>
        <w:ind w:left="2520" w:leftChars="1200" w:firstLine="218" w:firstLineChars="91"/>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田宇鸣 周</w:t>
      </w:r>
      <w:r>
        <w:rPr>
          <w:rFonts w:hint="default" w:ascii="Times New Roman" w:hAnsi="Times New Roman" w:cs="Times New Roman" w:eastAsiaTheme="minorEastAsia"/>
          <w:bCs/>
          <w:color w:val="auto"/>
          <w:sz w:val="24"/>
          <w:szCs w:val="24"/>
          <w:highlight w:val="none"/>
          <w:lang w:val="en-US" w:eastAsia="zh-CN"/>
        </w:rPr>
        <w:t xml:space="preserve">  </w:t>
      </w:r>
      <w:r>
        <w:rPr>
          <w:rFonts w:hint="default" w:ascii="Times New Roman" w:hAnsi="Times New Roman" w:cs="Times New Roman" w:eastAsiaTheme="minorEastAsia"/>
          <w:bCs/>
          <w:color w:val="auto"/>
          <w:sz w:val="24"/>
          <w:szCs w:val="24"/>
          <w:highlight w:val="none"/>
        </w:rPr>
        <w:t xml:space="preserve">伟 胡洪营 巫寅虎 </w:t>
      </w:r>
    </w:p>
    <w:p>
      <w:pPr>
        <w:adjustRightInd w:val="0"/>
        <w:snapToGrid w:val="0"/>
        <w:spacing w:line="360" w:lineRule="auto"/>
        <w:ind w:left="2520" w:leftChars="1200" w:firstLine="218" w:firstLineChars="91"/>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吴乾元 王文龙 冯</w:t>
      </w:r>
      <w:r>
        <w:rPr>
          <w:rFonts w:hint="default" w:ascii="Times New Roman" w:hAnsi="Times New Roman" w:cs="Times New Roman" w:eastAsiaTheme="minorEastAsia"/>
          <w:bCs/>
          <w:color w:val="auto"/>
          <w:sz w:val="24"/>
          <w:szCs w:val="24"/>
          <w:highlight w:val="none"/>
          <w:lang w:val="en-US" w:eastAsia="zh-CN"/>
        </w:rPr>
        <w:t xml:space="preserve">  </w:t>
      </w:r>
      <w:r>
        <w:rPr>
          <w:rFonts w:hint="default" w:ascii="Times New Roman" w:hAnsi="Times New Roman" w:cs="Times New Roman" w:eastAsiaTheme="minorEastAsia"/>
          <w:bCs/>
          <w:color w:val="auto"/>
          <w:sz w:val="24"/>
          <w:szCs w:val="24"/>
          <w:highlight w:val="none"/>
        </w:rPr>
        <w:t xml:space="preserve">骞 郭宇彬 </w:t>
      </w:r>
    </w:p>
    <w:p>
      <w:pPr>
        <w:adjustRightInd w:val="0"/>
        <w:snapToGrid w:val="0"/>
        <w:spacing w:line="360" w:lineRule="auto"/>
        <w:ind w:left="2520" w:leftChars="1200" w:firstLine="218" w:firstLineChars="91"/>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茅帅龙 李小刚 张友照 张</w:t>
      </w:r>
      <w:r>
        <w:rPr>
          <w:rFonts w:hint="default" w:ascii="Times New Roman" w:hAnsi="Times New Roman" w:cs="Times New Roman" w:eastAsiaTheme="minorEastAsia"/>
          <w:bCs/>
          <w:color w:val="auto"/>
          <w:sz w:val="24"/>
          <w:szCs w:val="24"/>
          <w:highlight w:val="none"/>
          <w:lang w:val="en-US" w:eastAsia="zh-CN"/>
        </w:rPr>
        <w:t xml:space="preserve">  </w:t>
      </w:r>
      <w:r>
        <w:rPr>
          <w:rFonts w:hint="default" w:ascii="Times New Roman" w:hAnsi="Times New Roman" w:cs="Times New Roman" w:eastAsiaTheme="minorEastAsia"/>
          <w:bCs/>
          <w:color w:val="auto"/>
          <w:sz w:val="24"/>
          <w:szCs w:val="24"/>
          <w:highlight w:val="none"/>
        </w:rPr>
        <w:t xml:space="preserve">力 </w:t>
      </w:r>
    </w:p>
    <w:p>
      <w:pPr>
        <w:adjustRightInd w:val="0"/>
        <w:snapToGrid w:val="0"/>
        <w:spacing w:line="360" w:lineRule="auto"/>
        <w:ind w:left="2520" w:leftChars="1200" w:firstLine="218" w:firstLineChars="91"/>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rPr>
        <w:t>金</w:t>
      </w:r>
      <w:r>
        <w:rPr>
          <w:rFonts w:hint="default" w:ascii="Times New Roman" w:hAnsi="Times New Roman" w:cs="Times New Roman" w:eastAsiaTheme="minorEastAsia"/>
          <w:bCs/>
          <w:color w:val="auto"/>
          <w:sz w:val="24"/>
          <w:szCs w:val="24"/>
          <w:highlight w:val="none"/>
          <w:lang w:val="en-US" w:eastAsia="zh-CN"/>
        </w:rPr>
        <w:t xml:space="preserve">  </w:t>
      </w:r>
      <w:r>
        <w:rPr>
          <w:rFonts w:hint="default" w:ascii="Times New Roman" w:hAnsi="Times New Roman" w:cs="Times New Roman" w:eastAsiaTheme="minorEastAsia"/>
          <w:bCs/>
          <w:color w:val="auto"/>
          <w:sz w:val="24"/>
          <w:szCs w:val="24"/>
          <w:highlight w:val="none"/>
        </w:rPr>
        <w:t>焱 何志明 付志敏 梁思懿</w:t>
      </w:r>
    </w:p>
    <w:p>
      <w:pPr>
        <w:adjustRightInd w:val="0"/>
        <w:snapToGrid w:val="0"/>
        <w:spacing w:line="360" w:lineRule="auto"/>
        <w:ind w:firstLine="435"/>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color w:val="auto"/>
          <w:sz w:val="24"/>
          <w:szCs w:val="24"/>
          <w:highlight w:val="none"/>
        </w:rPr>
        <w:t>主要审查人：</w:t>
      </w:r>
    </w:p>
    <w:p>
      <w:pPr>
        <w:adjustRightInd w:val="0"/>
        <w:snapToGrid w:val="0"/>
        <w:spacing w:line="360" w:lineRule="auto"/>
        <w:ind w:firstLine="1872" w:firstLineChars="780"/>
        <w:rPr>
          <w:rFonts w:hint="default" w:ascii="Times New Roman" w:hAnsi="Times New Roman" w:cs="Times New Roman" w:eastAsiaTheme="minorEastAsia"/>
          <w:color w:val="auto"/>
          <w:sz w:val="24"/>
          <w:szCs w:val="24"/>
          <w:highlight w:val="none"/>
        </w:rPr>
        <w:sectPr>
          <w:footerReference r:id="rId8" w:type="default"/>
          <w:pgSz w:w="11906" w:h="16838"/>
          <w:pgMar w:top="1440" w:right="1800" w:bottom="1440" w:left="1800" w:header="851" w:footer="992" w:gutter="0"/>
          <w:cols w:space="425" w:num="1"/>
          <w:docGrid w:type="lines" w:linePitch="312" w:charSpace="0"/>
        </w:sectPr>
      </w:pPr>
    </w:p>
    <w:p>
      <w:pPr>
        <w:spacing w:line="36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目 次</w:t>
      </w:r>
    </w:p>
    <w:p>
      <w:pPr>
        <w:pStyle w:val="23"/>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color w:val="auto"/>
          <w:szCs w:val="21"/>
          <w:highlight w:val="none"/>
          <w:lang w:val="zh-CN"/>
        </w:rPr>
        <w:instrText xml:space="preserve"> TOC \o "1-3" \h \z \u </w:instrText>
      </w:r>
      <w:r>
        <w:rPr>
          <w:rFonts w:hint="default" w:ascii="Times New Roman" w:hAnsi="Times New Roman" w:cs="Times New Roman" w:eastAsiaTheme="minorEastAsia"/>
          <w:bCs/>
          <w:color w:val="auto"/>
          <w:szCs w:val="21"/>
          <w:highlight w:val="none"/>
          <w:lang w:val="zh-CN"/>
        </w:rPr>
        <w:fldChar w:fldCharType="separate"/>
      </w: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_Toc6879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cs="Times New Roman" w:eastAsiaTheme="minorEastAsia"/>
        </w:rPr>
        <w:t xml:space="preserve">1 </w:t>
      </w:r>
      <w:r>
        <w:rPr>
          <w:rFonts w:hint="default" w:ascii="Times New Roman" w:hAnsi="Times New Roman" w:cs="Times New Roman" w:eastAsiaTheme="minorEastAsia"/>
          <w:highlight w:val="none"/>
        </w:rPr>
        <w:t>总</w:t>
      </w:r>
      <w:r>
        <w:rPr>
          <w:rFonts w:hint="eastAsia" w:cs="Times New Roman" w:eastAsiaTheme="minorEastAsia"/>
          <w:highlight w:val="none"/>
          <w:lang w:val="en-US" w:eastAsia="zh-CN"/>
        </w:rPr>
        <w:t xml:space="preserve">   </w:t>
      </w:r>
      <w:r>
        <w:rPr>
          <w:rFonts w:hint="default" w:ascii="Times New Roman" w:hAnsi="Times New Roman" w:cs="Times New Roman" w:eastAsiaTheme="minorEastAsia"/>
          <w:highlight w:val="none"/>
        </w:rPr>
        <w:t>则</w:t>
      </w:r>
      <w:r>
        <w:tab/>
      </w:r>
      <w:r>
        <w:fldChar w:fldCharType="begin"/>
      </w:r>
      <w:r>
        <w:instrText xml:space="preserve"> PAGEREF _Toc6879 \h </w:instrText>
      </w:r>
      <w:r>
        <w:fldChar w:fldCharType="separate"/>
      </w:r>
      <w:r>
        <w:t>1</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3"/>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_Toc6206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cs="Times New Roman" w:eastAsiaTheme="minorEastAsia"/>
        </w:rPr>
        <w:t xml:space="preserve">2 </w:t>
      </w:r>
      <w:r>
        <w:rPr>
          <w:rFonts w:hint="default" w:ascii="Times New Roman" w:hAnsi="Times New Roman" w:cs="Times New Roman" w:eastAsiaTheme="minorEastAsia"/>
          <w:highlight w:val="none"/>
        </w:rPr>
        <w:t>术</w:t>
      </w:r>
      <w:r>
        <w:rPr>
          <w:rFonts w:hint="eastAsia" w:cs="Times New Roman" w:eastAsiaTheme="minorEastAsia"/>
          <w:highlight w:val="none"/>
          <w:lang w:val="en-US" w:eastAsia="zh-CN"/>
        </w:rPr>
        <w:t xml:space="preserve">   </w:t>
      </w:r>
      <w:r>
        <w:rPr>
          <w:rFonts w:hint="default" w:ascii="Times New Roman" w:hAnsi="Times New Roman" w:cs="Times New Roman" w:eastAsiaTheme="minorEastAsia"/>
          <w:highlight w:val="none"/>
        </w:rPr>
        <w:t>语</w:t>
      </w:r>
      <w:r>
        <w:tab/>
      </w:r>
      <w:r>
        <w:fldChar w:fldCharType="begin"/>
      </w:r>
      <w:r>
        <w:instrText xml:space="preserve"> PAGEREF _Toc6206 \h </w:instrText>
      </w:r>
      <w:r>
        <w:fldChar w:fldCharType="separate"/>
      </w:r>
      <w:r>
        <w:t>2</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4"/>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_Toc10224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eastAsia="黑体" w:cs="Times New Roman"/>
        </w:rPr>
        <w:t xml:space="preserve">2.1 </w:t>
      </w:r>
      <w:r>
        <w:rPr>
          <w:rFonts w:hint="default" w:ascii="Times New Roman" w:hAnsi="Times New Roman" w:eastAsia="黑体" w:cs="Times New Roman"/>
          <w:highlight w:val="none"/>
        </w:rPr>
        <w:t>术语</w:t>
      </w:r>
      <w:r>
        <w:tab/>
      </w:r>
      <w:r>
        <w:fldChar w:fldCharType="begin"/>
      </w:r>
      <w:r>
        <w:instrText xml:space="preserve"> PAGEREF _Toc10224 \h </w:instrText>
      </w:r>
      <w:r>
        <w:fldChar w:fldCharType="separate"/>
      </w:r>
      <w:r>
        <w:t>2</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4"/>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_Toc23258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eastAsia="黑体" w:cs="Times New Roman"/>
        </w:rPr>
        <w:t xml:space="preserve">2.2 </w:t>
      </w:r>
      <w:r>
        <w:rPr>
          <w:rFonts w:hint="default" w:ascii="Times New Roman" w:hAnsi="Times New Roman" w:eastAsia="黑体" w:cs="Times New Roman"/>
          <w:highlight w:val="none"/>
        </w:rPr>
        <w:t>缩略语</w:t>
      </w:r>
      <w:r>
        <w:tab/>
      </w:r>
      <w:r>
        <w:fldChar w:fldCharType="begin"/>
      </w:r>
      <w:r>
        <w:instrText xml:space="preserve"> PAGEREF _Toc23258 \h </w:instrText>
      </w:r>
      <w:r>
        <w:fldChar w:fldCharType="separate"/>
      </w:r>
      <w:r>
        <w:t>2</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3"/>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_Toc28616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cs="Times New Roman" w:eastAsiaTheme="minorEastAsia"/>
        </w:rPr>
        <w:t xml:space="preserve">3 </w:t>
      </w:r>
      <w:r>
        <w:rPr>
          <w:rFonts w:hint="default" w:ascii="Times New Roman" w:hAnsi="Times New Roman" w:cs="Times New Roman" w:eastAsiaTheme="minorEastAsia"/>
          <w:highlight w:val="none"/>
        </w:rPr>
        <w:t>基本规定</w:t>
      </w:r>
      <w:r>
        <w:tab/>
      </w:r>
      <w:r>
        <w:fldChar w:fldCharType="begin"/>
      </w:r>
      <w:r>
        <w:instrText xml:space="preserve"> PAGEREF _Toc28616 \h </w:instrText>
      </w:r>
      <w:r>
        <w:fldChar w:fldCharType="separate"/>
      </w:r>
      <w:r>
        <w:t>4</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3"/>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_Toc27881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cs="Times New Roman" w:eastAsiaTheme="minorEastAsia"/>
        </w:rPr>
        <w:t xml:space="preserve">4 </w:t>
      </w:r>
      <w:r>
        <w:rPr>
          <w:rFonts w:hint="default" w:ascii="Times New Roman" w:hAnsi="Times New Roman" w:cs="Times New Roman" w:eastAsiaTheme="minorEastAsia"/>
          <w:highlight w:val="none"/>
        </w:rPr>
        <w:t>水源、水质和水量</w:t>
      </w:r>
      <w:r>
        <w:tab/>
      </w:r>
      <w:r>
        <w:fldChar w:fldCharType="begin"/>
      </w:r>
      <w:r>
        <w:instrText xml:space="preserve"> PAGEREF _Toc27881 \h </w:instrText>
      </w:r>
      <w:r>
        <w:fldChar w:fldCharType="separate"/>
      </w:r>
      <w:r>
        <w:t>5</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4"/>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_Toc13048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eastAsia="黑体" w:cs="Times New Roman"/>
        </w:rPr>
        <w:t xml:space="preserve">4.1 </w:t>
      </w:r>
      <w:r>
        <w:rPr>
          <w:rFonts w:hint="default" w:ascii="Times New Roman" w:hAnsi="Times New Roman" w:eastAsia="黑体" w:cs="Times New Roman"/>
          <w:highlight w:val="none"/>
        </w:rPr>
        <w:t>水源</w:t>
      </w:r>
      <w:r>
        <w:tab/>
      </w:r>
      <w:r>
        <w:fldChar w:fldCharType="begin"/>
      </w:r>
      <w:r>
        <w:instrText xml:space="preserve"> PAGEREF _Toc13048 \h </w:instrText>
      </w:r>
      <w:r>
        <w:fldChar w:fldCharType="separate"/>
      </w:r>
      <w:r>
        <w:t>5</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4"/>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_Toc5354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eastAsia="黑体" w:cs="Times New Roman"/>
        </w:rPr>
        <w:t xml:space="preserve">4.2 </w:t>
      </w:r>
      <w:r>
        <w:rPr>
          <w:rFonts w:hint="default" w:ascii="Times New Roman" w:hAnsi="Times New Roman" w:eastAsia="黑体" w:cs="Times New Roman"/>
          <w:highlight w:val="none"/>
        </w:rPr>
        <w:t>水质</w:t>
      </w:r>
      <w:r>
        <w:tab/>
      </w:r>
      <w:r>
        <w:fldChar w:fldCharType="begin"/>
      </w:r>
      <w:r>
        <w:instrText xml:space="preserve"> PAGEREF _Toc5354 \h </w:instrText>
      </w:r>
      <w:r>
        <w:fldChar w:fldCharType="separate"/>
      </w:r>
      <w:r>
        <w:t>5</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4"/>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_Toc19814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eastAsia="黑体" w:cs="Times New Roman"/>
        </w:rPr>
        <w:t xml:space="preserve">4.3 </w:t>
      </w:r>
      <w:r>
        <w:rPr>
          <w:rFonts w:hint="default" w:ascii="Times New Roman" w:hAnsi="Times New Roman" w:eastAsia="黑体" w:cs="Times New Roman"/>
          <w:highlight w:val="none"/>
        </w:rPr>
        <w:t>设计水量</w:t>
      </w:r>
      <w:r>
        <w:tab/>
      </w:r>
      <w:r>
        <w:fldChar w:fldCharType="begin"/>
      </w:r>
      <w:r>
        <w:instrText xml:space="preserve"> PAGEREF _Toc19814 \h </w:instrText>
      </w:r>
      <w:r>
        <w:fldChar w:fldCharType="separate"/>
      </w:r>
      <w:r>
        <w:t>5</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3"/>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_Toc22762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cs="Times New Roman" w:eastAsiaTheme="minorEastAsia"/>
        </w:rPr>
        <w:t xml:space="preserve">5 </w:t>
      </w:r>
      <w:r>
        <w:rPr>
          <w:rFonts w:hint="default" w:ascii="Times New Roman" w:hAnsi="Times New Roman" w:cs="Times New Roman" w:eastAsiaTheme="minorEastAsia"/>
          <w:highlight w:val="none"/>
        </w:rPr>
        <w:t>再生水厂</w:t>
      </w:r>
      <w:r>
        <w:tab/>
      </w:r>
      <w:r>
        <w:fldChar w:fldCharType="begin"/>
      </w:r>
      <w:r>
        <w:instrText xml:space="preserve"> PAGEREF _Toc22762 \h </w:instrText>
      </w:r>
      <w:r>
        <w:fldChar w:fldCharType="separate"/>
      </w:r>
      <w:r>
        <w:t>6</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4"/>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_Toc26538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eastAsia="黑体" w:cs="Times New Roman"/>
        </w:rPr>
        <w:t xml:space="preserve">5.1 </w:t>
      </w:r>
      <w:r>
        <w:rPr>
          <w:rFonts w:hint="default" w:ascii="Times New Roman" w:hAnsi="Times New Roman" w:eastAsia="黑体" w:cs="Times New Roman"/>
          <w:highlight w:val="none"/>
        </w:rPr>
        <w:t>一般规定</w:t>
      </w:r>
      <w:r>
        <w:tab/>
      </w:r>
      <w:r>
        <w:fldChar w:fldCharType="begin"/>
      </w:r>
      <w:r>
        <w:instrText xml:space="preserve"> PAGEREF _Toc26538 \h </w:instrText>
      </w:r>
      <w:r>
        <w:fldChar w:fldCharType="separate"/>
      </w:r>
      <w:r>
        <w:t>6</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4"/>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_Toc30450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eastAsia="黑体" w:cs="Times New Roman"/>
        </w:rPr>
        <w:t xml:space="preserve">5.2 </w:t>
      </w:r>
      <w:r>
        <w:rPr>
          <w:rFonts w:hint="default" w:ascii="Times New Roman" w:hAnsi="Times New Roman" w:eastAsia="黑体" w:cs="Times New Roman"/>
          <w:highlight w:val="none"/>
        </w:rPr>
        <w:t>工艺流程</w:t>
      </w:r>
      <w:r>
        <w:tab/>
      </w:r>
      <w:r>
        <w:fldChar w:fldCharType="begin"/>
      </w:r>
      <w:r>
        <w:instrText xml:space="preserve"> PAGEREF _Toc30450 \h </w:instrText>
      </w:r>
      <w:r>
        <w:fldChar w:fldCharType="separate"/>
      </w:r>
      <w:r>
        <w:t>6</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4"/>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_Toc26671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eastAsia="黑体" w:cs="Times New Roman"/>
        </w:rPr>
        <w:t xml:space="preserve">5.3 </w:t>
      </w:r>
      <w:r>
        <w:rPr>
          <w:rFonts w:hint="default" w:ascii="Times New Roman" w:hAnsi="Times New Roman" w:eastAsia="黑体" w:cs="Times New Roman"/>
          <w:highlight w:val="none"/>
        </w:rPr>
        <w:t>预处理</w:t>
      </w:r>
      <w:r>
        <w:tab/>
      </w:r>
      <w:r>
        <w:fldChar w:fldCharType="begin"/>
      </w:r>
      <w:r>
        <w:instrText xml:space="preserve"> PAGEREF _Toc26671 \h </w:instrText>
      </w:r>
      <w:r>
        <w:fldChar w:fldCharType="separate"/>
      </w:r>
      <w:r>
        <w:t>6</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4"/>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_Toc551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eastAsia="黑体" w:cs="Times New Roman"/>
        </w:rPr>
        <w:t xml:space="preserve">5.4 </w:t>
      </w:r>
      <w:r>
        <w:rPr>
          <w:rFonts w:hint="default" w:ascii="Times New Roman" w:hAnsi="Times New Roman" w:eastAsia="黑体" w:cs="Times New Roman"/>
          <w:highlight w:val="none"/>
        </w:rPr>
        <w:t>反渗透</w:t>
      </w:r>
      <w:r>
        <w:tab/>
      </w:r>
      <w:r>
        <w:fldChar w:fldCharType="begin"/>
      </w:r>
      <w:r>
        <w:instrText xml:space="preserve"> PAGEREF _Toc551 \h </w:instrText>
      </w:r>
      <w:r>
        <w:fldChar w:fldCharType="separate"/>
      </w:r>
      <w:r>
        <w:t>6</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4"/>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_Toc19044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eastAsia="黑体" w:cs="Times New Roman"/>
        </w:rPr>
        <w:t xml:space="preserve">5.5 </w:t>
      </w:r>
      <w:r>
        <w:rPr>
          <w:rFonts w:hint="default" w:ascii="Times New Roman" w:hAnsi="Times New Roman" w:eastAsia="黑体" w:cs="Times New Roman"/>
          <w:highlight w:val="none"/>
        </w:rPr>
        <w:t>离子交换</w:t>
      </w:r>
      <w:r>
        <w:tab/>
      </w:r>
      <w:r>
        <w:fldChar w:fldCharType="begin"/>
      </w:r>
      <w:r>
        <w:instrText xml:space="preserve"> PAGEREF _Toc19044 \h </w:instrText>
      </w:r>
      <w:r>
        <w:fldChar w:fldCharType="separate"/>
      </w:r>
      <w:r>
        <w:t>7</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4"/>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_Toc20907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eastAsia="黑体" w:cs="Times New Roman"/>
        </w:rPr>
        <w:t xml:space="preserve">5.6 </w:t>
      </w:r>
      <w:r>
        <w:rPr>
          <w:rFonts w:hint="default" w:ascii="Times New Roman" w:hAnsi="Times New Roman" w:eastAsia="黑体" w:cs="Times New Roman"/>
          <w:highlight w:val="none"/>
        </w:rPr>
        <w:t>高级氧化</w:t>
      </w:r>
      <w:r>
        <w:tab/>
      </w:r>
      <w:r>
        <w:fldChar w:fldCharType="begin"/>
      </w:r>
      <w:r>
        <w:instrText xml:space="preserve"> PAGEREF _Toc20907 \h </w:instrText>
      </w:r>
      <w:r>
        <w:fldChar w:fldCharType="separate"/>
      </w:r>
      <w:r>
        <w:t>7</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4"/>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_Toc29836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eastAsia="黑体" w:cs="Times New Roman"/>
        </w:rPr>
        <w:t xml:space="preserve">5.7 </w:t>
      </w:r>
      <w:r>
        <w:rPr>
          <w:rFonts w:hint="default" w:ascii="Times New Roman" w:hAnsi="Times New Roman" w:eastAsia="黑体" w:cs="Times New Roman"/>
          <w:highlight w:val="none"/>
        </w:rPr>
        <w:t>消毒</w:t>
      </w:r>
      <w:r>
        <w:tab/>
      </w:r>
      <w:r>
        <w:fldChar w:fldCharType="begin"/>
      </w:r>
      <w:r>
        <w:instrText xml:space="preserve"> PAGEREF _Toc29836 \h </w:instrText>
      </w:r>
      <w:r>
        <w:fldChar w:fldCharType="separate"/>
      </w:r>
      <w:r>
        <w:t>8</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3"/>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_Toc6076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cs="Times New Roman" w:eastAsiaTheme="minorEastAsia"/>
        </w:rPr>
        <w:t xml:space="preserve">6 </w:t>
      </w:r>
      <w:r>
        <w:rPr>
          <w:rFonts w:hint="default" w:ascii="Times New Roman" w:hAnsi="Times New Roman" w:cs="Times New Roman" w:eastAsiaTheme="minorEastAsia"/>
          <w:highlight w:val="none"/>
        </w:rPr>
        <w:t>安全防护和监测控制</w:t>
      </w:r>
      <w:r>
        <w:tab/>
      </w:r>
      <w:r>
        <w:fldChar w:fldCharType="begin"/>
      </w:r>
      <w:r>
        <w:instrText xml:space="preserve"> PAGEREF _Toc6076 \h </w:instrText>
      </w:r>
      <w:r>
        <w:fldChar w:fldCharType="separate"/>
      </w:r>
      <w:r>
        <w:t>10</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4"/>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_Toc10469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eastAsia="黑体" w:cs="Times New Roman"/>
        </w:rPr>
        <w:t xml:space="preserve">6.1 </w:t>
      </w:r>
      <w:r>
        <w:rPr>
          <w:rFonts w:hint="default" w:ascii="Times New Roman" w:hAnsi="Times New Roman" w:eastAsia="黑体" w:cs="Times New Roman"/>
          <w:highlight w:val="none"/>
        </w:rPr>
        <w:t>二次污染控制措施</w:t>
      </w:r>
      <w:r>
        <w:tab/>
      </w:r>
      <w:r>
        <w:fldChar w:fldCharType="begin"/>
      </w:r>
      <w:r>
        <w:instrText xml:space="preserve"> PAGEREF _Toc10469 \h </w:instrText>
      </w:r>
      <w:r>
        <w:fldChar w:fldCharType="separate"/>
      </w:r>
      <w:r>
        <w:t>10</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4"/>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_Toc27308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eastAsia="黑体" w:cs="Times New Roman"/>
        </w:rPr>
        <w:t xml:space="preserve">6.2 </w:t>
      </w:r>
      <w:r>
        <w:rPr>
          <w:rFonts w:hint="default" w:ascii="Times New Roman" w:hAnsi="Times New Roman" w:eastAsia="黑体" w:cs="Times New Roman"/>
          <w:highlight w:val="none"/>
        </w:rPr>
        <w:t>安全防护</w:t>
      </w:r>
      <w:r>
        <w:tab/>
      </w:r>
      <w:r>
        <w:fldChar w:fldCharType="begin"/>
      </w:r>
      <w:r>
        <w:instrText xml:space="preserve"> PAGEREF _Toc27308 \h </w:instrText>
      </w:r>
      <w:r>
        <w:fldChar w:fldCharType="separate"/>
      </w:r>
      <w:r>
        <w:t>10</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4"/>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_Toc21828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eastAsia="黑体" w:cs="Times New Roman"/>
          <w:lang w:val="zh-CN"/>
        </w:rPr>
        <w:t xml:space="preserve">6.3 </w:t>
      </w:r>
      <w:r>
        <w:rPr>
          <w:rFonts w:hint="default" w:ascii="Times New Roman" w:hAnsi="Times New Roman" w:eastAsia="黑体" w:cs="Times New Roman"/>
          <w:highlight w:val="none"/>
          <w:lang w:val="zh-CN"/>
        </w:rPr>
        <w:t>监测控制</w:t>
      </w:r>
      <w:r>
        <w:tab/>
      </w:r>
      <w:r>
        <w:fldChar w:fldCharType="begin"/>
      </w:r>
      <w:r>
        <w:instrText xml:space="preserve"> PAGEREF _Toc21828 \h </w:instrText>
      </w:r>
      <w:r>
        <w:fldChar w:fldCharType="separate"/>
      </w:r>
      <w:r>
        <w:t>10</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3"/>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_Toc5790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cs="Times New Roman" w:eastAsiaTheme="minorEastAsia"/>
          <w:lang w:val="zh-CN"/>
        </w:rPr>
        <w:t xml:space="preserve">7 </w:t>
      </w:r>
      <w:r>
        <w:rPr>
          <w:rFonts w:hint="default" w:ascii="Times New Roman" w:hAnsi="Times New Roman" w:cs="Times New Roman" w:eastAsiaTheme="minorEastAsia"/>
          <w:highlight w:val="none"/>
          <w:lang w:val="zh-CN"/>
        </w:rPr>
        <w:t>施工与验收</w:t>
      </w:r>
      <w:r>
        <w:tab/>
      </w:r>
      <w:r>
        <w:fldChar w:fldCharType="begin"/>
      </w:r>
      <w:r>
        <w:instrText xml:space="preserve"> PAGEREF _Toc5790 \h </w:instrText>
      </w:r>
      <w:r>
        <w:fldChar w:fldCharType="separate"/>
      </w:r>
      <w:r>
        <w:t>11</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4"/>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_Toc23644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eastAsia="黑体" w:cs="Times New Roman"/>
        </w:rPr>
        <w:t xml:space="preserve">7.1 </w:t>
      </w:r>
      <w:r>
        <w:rPr>
          <w:rFonts w:hint="default" w:ascii="Times New Roman" w:hAnsi="Times New Roman" w:eastAsia="黑体" w:cs="Times New Roman"/>
          <w:highlight w:val="none"/>
          <w:lang w:val="zh-CN"/>
        </w:rPr>
        <w:t>施</w:t>
      </w:r>
      <w:r>
        <w:rPr>
          <w:rFonts w:hint="default" w:ascii="Times New Roman" w:hAnsi="Times New Roman" w:eastAsia="黑体" w:cs="Times New Roman"/>
          <w:highlight w:val="none"/>
        </w:rPr>
        <w:t>工</w:t>
      </w:r>
      <w:r>
        <w:tab/>
      </w:r>
      <w:r>
        <w:fldChar w:fldCharType="begin"/>
      </w:r>
      <w:r>
        <w:instrText xml:space="preserve"> PAGEREF _Toc23644 \h </w:instrText>
      </w:r>
      <w:r>
        <w:fldChar w:fldCharType="separate"/>
      </w:r>
      <w:r>
        <w:t>11</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4"/>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_Toc1585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eastAsia="黑体" w:cs="Times New Roman"/>
          <w:lang w:val="zh-CN"/>
        </w:rPr>
        <w:t xml:space="preserve">7.2 </w:t>
      </w:r>
      <w:r>
        <w:rPr>
          <w:rFonts w:hint="default" w:ascii="Times New Roman" w:hAnsi="Times New Roman" w:eastAsia="黑体" w:cs="Times New Roman"/>
          <w:highlight w:val="none"/>
          <w:lang w:val="zh-CN"/>
        </w:rPr>
        <w:t>验收</w:t>
      </w:r>
      <w:r>
        <w:tab/>
      </w:r>
      <w:r>
        <w:fldChar w:fldCharType="begin"/>
      </w:r>
      <w:r>
        <w:instrText xml:space="preserve"> PAGEREF _Toc1585 \h </w:instrText>
      </w:r>
      <w:r>
        <w:fldChar w:fldCharType="separate"/>
      </w:r>
      <w:r>
        <w:t>11</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3"/>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_Toc3640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cs="Times New Roman" w:eastAsiaTheme="minorEastAsia"/>
          <w:lang w:val="zh-CN"/>
        </w:rPr>
        <w:t xml:space="preserve">8 </w:t>
      </w:r>
      <w:r>
        <w:rPr>
          <w:rFonts w:hint="default" w:ascii="Times New Roman" w:hAnsi="Times New Roman" w:cs="Times New Roman" w:eastAsiaTheme="minorEastAsia"/>
          <w:highlight w:val="none"/>
          <w:lang w:val="zh-CN"/>
        </w:rPr>
        <w:t>运行、维护及管理</w:t>
      </w:r>
      <w:r>
        <w:tab/>
      </w:r>
      <w:r>
        <w:fldChar w:fldCharType="begin"/>
      </w:r>
      <w:r>
        <w:instrText xml:space="preserve"> PAGEREF _Toc3640 \h </w:instrText>
      </w:r>
      <w:r>
        <w:fldChar w:fldCharType="separate"/>
      </w:r>
      <w:r>
        <w:t>12</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3"/>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_Toc16766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cs="Times New Roman" w:eastAsiaTheme="minorEastAsia"/>
          <w:highlight w:val="none"/>
        </w:rPr>
        <w:t>本标准用词说明</w:t>
      </w:r>
      <w:r>
        <w:tab/>
      </w:r>
      <w:r>
        <w:fldChar w:fldCharType="begin"/>
      </w:r>
      <w:r>
        <w:instrText xml:space="preserve"> PAGEREF _Toc16766 \h </w:instrText>
      </w:r>
      <w:r>
        <w:fldChar w:fldCharType="separate"/>
      </w:r>
      <w:r>
        <w:t>13</w:t>
      </w:r>
      <w:r>
        <w:fldChar w:fldCharType="end"/>
      </w:r>
      <w:r>
        <w:rPr>
          <w:rFonts w:hint="default" w:ascii="Times New Roman" w:hAnsi="Times New Roman" w:cs="Times New Roman" w:eastAsiaTheme="minorEastAsia"/>
          <w:bCs/>
          <w:color w:val="auto"/>
          <w:szCs w:val="21"/>
          <w:highlight w:val="none"/>
          <w:lang w:val="zh-CN"/>
        </w:rPr>
        <w:fldChar w:fldCharType="end"/>
      </w:r>
    </w:p>
    <w:p>
      <w:pPr>
        <w:pStyle w:val="23"/>
        <w:tabs>
          <w:tab w:val="right" w:leader="dot" w:pos="8306"/>
        </w:tabs>
      </w:pPr>
      <w:r>
        <w:rPr>
          <w:rFonts w:hint="default" w:ascii="Times New Roman" w:hAnsi="Times New Roman" w:cs="Times New Roman" w:eastAsiaTheme="minorEastAsia"/>
          <w:bCs/>
          <w:color w:val="auto"/>
          <w:szCs w:val="21"/>
          <w:highlight w:val="none"/>
          <w:lang w:val="zh-CN"/>
        </w:rPr>
        <w:fldChar w:fldCharType="begin"/>
      </w:r>
      <w:r>
        <w:rPr>
          <w:rFonts w:hint="default" w:ascii="Times New Roman" w:hAnsi="Times New Roman" w:cs="Times New Roman" w:eastAsiaTheme="minorEastAsia"/>
          <w:bCs/>
          <w:szCs w:val="21"/>
          <w:highlight w:val="none"/>
          <w:lang w:val="zh-CN"/>
        </w:rPr>
        <w:instrText xml:space="preserve"> HYPERLINK \l _Toc29124 </w:instrText>
      </w:r>
      <w:r>
        <w:rPr>
          <w:rFonts w:hint="default" w:ascii="Times New Roman" w:hAnsi="Times New Roman" w:cs="Times New Roman" w:eastAsiaTheme="minorEastAsia"/>
          <w:bCs/>
          <w:szCs w:val="21"/>
          <w:highlight w:val="none"/>
          <w:lang w:val="zh-CN"/>
        </w:rPr>
        <w:fldChar w:fldCharType="separate"/>
      </w:r>
      <w:r>
        <w:rPr>
          <w:rFonts w:hint="default" w:ascii="Times New Roman" w:hAnsi="Times New Roman" w:cs="Times New Roman" w:eastAsiaTheme="minorEastAsia"/>
          <w:highlight w:val="none"/>
        </w:rPr>
        <w:t>引用标准名录</w:t>
      </w:r>
      <w:r>
        <w:tab/>
      </w:r>
      <w:r>
        <w:fldChar w:fldCharType="begin"/>
      </w:r>
      <w:r>
        <w:instrText xml:space="preserve"> PAGEREF _Toc29124 \h </w:instrText>
      </w:r>
      <w:r>
        <w:fldChar w:fldCharType="separate"/>
      </w:r>
      <w:r>
        <w:t>14</w:t>
      </w:r>
      <w:r>
        <w:fldChar w:fldCharType="end"/>
      </w:r>
      <w:r>
        <w:rPr>
          <w:rFonts w:hint="default" w:ascii="Times New Roman" w:hAnsi="Times New Roman" w:cs="Times New Roman" w:eastAsiaTheme="minorEastAsia"/>
          <w:bCs/>
          <w:color w:val="auto"/>
          <w:szCs w:val="21"/>
          <w:highlight w:val="none"/>
          <w:lang w:val="zh-CN"/>
        </w:rPr>
        <w:fldChar w:fldCharType="end"/>
      </w:r>
    </w:p>
    <w:p>
      <w:pPr>
        <w:adjustRightInd w:val="0"/>
        <w:snapToGrid w:val="0"/>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Cs w:val="21"/>
          <w:highlight w:val="none"/>
          <w:lang w:val="zh-CN"/>
        </w:rPr>
        <w:fldChar w:fldCharType="end"/>
      </w:r>
    </w:p>
    <w:p>
      <w:pPr>
        <w:adjustRightInd w:val="0"/>
        <w:snapToGrid w:val="0"/>
        <w:spacing w:line="360" w:lineRule="auto"/>
        <w:rPr>
          <w:rFonts w:hint="default" w:ascii="Times New Roman" w:hAnsi="Times New Roman" w:cs="Times New Roman" w:eastAsiaTheme="minorEastAsia"/>
          <w:color w:val="auto"/>
          <w:sz w:val="24"/>
          <w:szCs w:val="24"/>
          <w:highlight w:val="none"/>
        </w:rPr>
        <w:sectPr>
          <w:footerReference r:id="rId9" w:type="default"/>
          <w:pgSz w:w="11906" w:h="16838"/>
          <w:pgMar w:top="1440" w:right="1800" w:bottom="1440" w:left="1800" w:header="851" w:footer="992" w:gutter="0"/>
          <w:cols w:space="425" w:num="1"/>
          <w:docGrid w:type="lines" w:linePitch="312" w:charSpace="0"/>
        </w:sectPr>
      </w:pPr>
    </w:p>
    <w:p>
      <w:pPr>
        <w:pStyle w:val="2"/>
        <w:rPr>
          <w:rFonts w:hint="default" w:ascii="Times New Roman" w:hAnsi="Times New Roman" w:cs="Times New Roman" w:eastAsiaTheme="minorEastAsia"/>
          <w:color w:val="auto"/>
          <w:highlight w:val="none"/>
        </w:rPr>
      </w:pPr>
      <w:bookmarkStart w:id="57" w:name="_Toc520736653"/>
      <w:bookmarkEnd w:id="57"/>
      <w:bookmarkStart w:id="58" w:name="_Toc520794758"/>
      <w:bookmarkEnd w:id="58"/>
      <w:bookmarkStart w:id="59" w:name="_Toc6879"/>
      <w:bookmarkStart w:id="60" w:name="_Toc143594559"/>
      <w:bookmarkStart w:id="61" w:name="_Toc520794759"/>
      <w:bookmarkStart w:id="62" w:name="_Toc3383761"/>
      <w:r>
        <w:rPr>
          <w:rFonts w:hint="default" w:ascii="Times New Roman" w:hAnsi="Times New Roman" w:cs="Times New Roman" w:eastAsiaTheme="minorEastAsia"/>
          <w:color w:val="auto"/>
          <w:highlight w:val="none"/>
        </w:rPr>
        <w:t>总</w:t>
      </w:r>
      <w:r>
        <w:rPr>
          <w:rFonts w:hint="eastAsia" w:cs="Times New Roman" w:eastAsiaTheme="minorEastAsia"/>
          <w:color w:val="auto"/>
          <w:highlight w:val="none"/>
          <w:lang w:val="en-US" w:eastAsia="zh-CN"/>
        </w:rPr>
        <w:t xml:space="preserve">   </w:t>
      </w:r>
      <w:r>
        <w:rPr>
          <w:rFonts w:hint="default" w:ascii="Times New Roman" w:hAnsi="Times New Roman" w:cs="Times New Roman" w:eastAsiaTheme="minorEastAsia"/>
          <w:color w:val="auto"/>
          <w:highlight w:val="none"/>
        </w:rPr>
        <w:t>则</w:t>
      </w:r>
      <w:bookmarkEnd w:id="59"/>
      <w:bookmarkEnd w:id="60"/>
      <w:bookmarkEnd w:id="61"/>
      <w:bookmarkEnd w:id="62"/>
    </w:p>
    <w:p>
      <w:pPr>
        <w:spacing w:line="360" w:lineRule="auto"/>
        <w:jc w:val="center"/>
        <w:rPr>
          <w:rFonts w:hint="default" w:ascii="Times New Roman" w:hAnsi="Times New Roman" w:cs="Times New Roman" w:eastAsiaTheme="minorEastAsia"/>
          <w:b/>
          <w:bCs/>
          <w:color w:val="auto"/>
          <w:sz w:val="24"/>
          <w:szCs w:val="24"/>
          <w:highlight w:val="none"/>
        </w:rPr>
      </w:pPr>
    </w:p>
    <w:p>
      <w:pPr>
        <w:keepNext w:val="0"/>
        <w:keepLines w:val="0"/>
        <w:pageBreakBefore w:val="0"/>
        <w:widowControl w:val="0"/>
        <w:kinsoku/>
        <w:wordWrap/>
        <w:overflowPunct/>
        <w:topLinePunct w:val="0"/>
        <w:autoSpaceDE/>
        <w:autoSpaceDN/>
        <w:bidi w:val="0"/>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1.0.1 为规范电子工业超纯水用再生水处理工程的设计，确保其安全适用、技术先进、经济合理、节能环保，特制定本规范。</w:t>
      </w:r>
    </w:p>
    <w:p>
      <w:pPr>
        <w:keepNext w:val="0"/>
        <w:keepLines w:val="0"/>
        <w:pageBreakBefore w:val="0"/>
        <w:widowControl w:val="0"/>
        <w:kinsoku/>
        <w:wordWrap/>
        <w:overflowPunct/>
        <w:topLinePunct w:val="0"/>
        <w:autoSpaceDE/>
        <w:autoSpaceDN/>
        <w:bidi w:val="0"/>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1.0.2 本规范适用于新建、改扩建的电子工业超纯水用再生水处理系统工程的设计、施工、验收、运行和维护活动。</w:t>
      </w:r>
    </w:p>
    <w:p>
      <w:pPr>
        <w:keepNext w:val="0"/>
        <w:keepLines w:val="0"/>
        <w:pageBreakBefore w:val="0"/>
        <w:widowControl w:val="0"/>
        <w:kinsoku/>
        <w:wordWrap/>
        <w:overflowPunct/>
        <w:topLinePunct w:val="0"/>
        <w:autoSpaceDE/>
        <w:autoSpaceDN/>
        <w:bidi w:val="0"/>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1.0.3 本规范适用于以城镇污水处理厂达到</w:t>
      </w:r>
      <w:r>
        <w:rPr>
          <w:rFonts w:hint="default" w:ascii="Times New Roman" w:hAnsi="Times New Roman" w:cs="Times New Roman" w:eastAsiaTheme="minorEastAsia"/>
          <w:color w:val="auto"/>
          <w:sz w:val="24"/>
          <w:szCs w:val="22"/>
          <w:highlight w:val="none"/>
          <w:lang w:bidi="zh-CN"/>
        </w:rPr>
        <w:t>现行国家标准</w:t>
      </w:r>
      <w:r>
        <w:rPr>
          <w:rFonts w:hint="default" w:ascii="Times New Roman" w:hAnsi="Times New Roman" w:cs="Times New Roman" w:eastAsiaTheme="minorEastAsia"/>
          <w:color w:val="auto"/>
          <w:sz w:val="24"/>
          <w:szCs w:val="22"/>
          <w:highlight w:val="none"/>
          <w:lang w:val="zh-CN" w:bidi="zh-CN"/>
        </w:rPr>
        <w:t>《城镇污水处理厂污染物排放标准》GB 18918</w:t>
      </w:r>
      <w:r>
        <w:rPr>
          <w:rFonts w:hint="default" w:ascii="Times New Roman" w:hAnsi="Times New Roman" w:cs="Times New Roman" w:eastAsiaTheme="minorEastAsia"/>
          <w:color w:val="auto"/>
          <w:sz w:val="24"/>
          <w:szCs w:val="22"/>
          <w:highlight w:val="none"/>
        </w:rPr>
        <w:t>一级A标准</w:t>
      </w:r>
      <w:r>
        <w:rPr>
          <w:rFonts w:hint="default" w:ascii="Times New Roman" w:hAnsi="Times New Roman" w:cs="Times New Roman" w:eastAsiaTheme="minorEastAsia"/>
          <w:color w:val="auto"/>
          <w:sz w:val="24"/>
          <w:szCs w:val="22"/>
          <w:highlight w:val="none"/>
          <w:lang w:eastAsia="zh-CN"/>
        </w:rPr>
        <w:t>，</w:t>
      </w:r>
      <w:r>
        <w:rPr>
          <w:rFonts w:hint="default" w:ascii="Times New Roman" w:hAnsi="Times New Roman" w:cs="Times New Roman" w:eastAsiaTheme="minorEastAsia"/>
          <w:color w:val="auto"/>
          <w:sz w:val="24"/>
          <w:szCs w:val="22"/>
          <w:highlight w:val="none"/>
          <w:lang w:val="en-US" w:eastAsia="zh-CN"/>
        </w:rPr>
        <w:t>或</w:t>
      </w:r>
      <w:r>
        <w:rPr>
          <w:rFonts w:hint="default" w:ascii="Times New Roman" w:hAnsi="Times New Roman" w:cs="Times New Roman" w:eastAsiaTheme="minorEastAsia"/>
          <w:color w:val="auto"/>
          <w:sz w:val="24"/>
          <w:szCs w:val="22"/>
          <w:highlight w:val="none"/>
        </w:rPr>
        <w:t>电子工业污水集中处理设施</w:t>
      </w:r>
      <w:r>
        <w:rPr>
          <w:rFonts w:hint="default" w:ascii="Times New Roman" w:hAnsi="Times New Roman" w:cs="Times New Roman" w:eastAsiaTheme="minorEastAsia"/>
          <w:color w:val="auto"/>
          <w:sz w:val="24"/>
          <w:szCs w:val="22"/>
          <w:highlight w:val="none"/>
          <w:lang w:val="en-US" w:eastAsia="zh-CN"/>
        </w:rPr>
        <w:t>达到《电子工业水污染物排放标准》GB39731直接排放标准的</w:t>
      </w:r>
      <w:r>
        <w:rPr>
          <w:rFonts w:hint="default" w:ascii="Times New Roman" w:hAnsi="Times New Roman" w:cs="Times New Roman" w:eastAsiaTheme="minorEastAsia"/>
          <w:color w:val="auto"/>
          <w:sz w:val="24"/>
          <w:szCs w:val="22"/>
          <w:highlight w:val="none"/>
        </w:rPr>
        <w:t>出水为水源，经进一步处理后满足电子工业超纯水用再生水标准的项目。</w:t>
      </w:r>
    </w:p>
    <w:p>
      <w:pPr>
        <w:keepNext w:val="0"/>
        <w:keepLines w:val="0"/>
        <w:pageBreakBefore w:val="0"/>
        <w:widowControl w:val="0"/>
        <w:kinsoku/>
        <w:wordWrap/>
        <w:overflowPunct/>
        <w:topLinePunct w:val="0"/>
        <w:autoSpaceDE/>
        <w:autoSpaceDN/>
        <w:bidi w:val="0"/>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1.0.4 电子工业超纯水用再生水处理工程的设计，除应遵守本规范的规定外，还应遵循国家现行相关标准的规定。</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cs="Times New Roman" w:eastAsia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00" w:lineRule="auto"/>
        <w:ind w:firstLine="1872" w:firstLineChars="780"/>
        <w:textAlignment w:val="auto"/>
        <w:rPr>
          <w:rFonts w:hint="default" w:ascii="Times New Roman" w:hAnsi="Times New Roman" w:cs="Times New Roman" w:eastAsiaTheme="minorEastAsia"/>
          <w:color w:val="auto"/>
          <w:sz w:val="24"/>
          <w:szCs w:val="24"/>
          <w:highlight w:val="none"/>
        </w:rPr>
        <w:sectPr>
          <w:pgSz w:w="11906" w:h="16838"/>
          <w:pgMar w:top="1440" w:right="1800" w:bottom="1440" w:left="1800" w:header="851" w:footer="992" w:gutter="0"/>
          <w:pgNumType w:start="1"/>
          <w:cols w:space="425" w:num="1"/>
          <w:docGrid w:type="lines" w:linePitch="312" w:charSpace="0"/>
        </w:sectPr>
      </w:pPr>
    </w:p>
    <w:p>
      <w:pPr>
        <w:pStyle w:val="2"/>
        <w:rPr>
          <w:rFonts w:hint="default" w:ascii="Times New Roman" w:hAnsi="Times New Roman" w:cs="Times New Roman" w:eastAsiaTheme="minorEastAsia"/>
          <w:color w:val="auto"/>
          <w:highlight w:val="none"/>
        </w:rPr>
      </w:pPr>
      <w:bookmarkStart w:id="63" w:name="_Toc143594560"/>
      <w:bookmarkStart w:id="64" w:name="_Toc520794760"/>
      <w:bookmarkStart w:id="65" w:name="_Toc3383762"/>
      <w:bookmarkStart w:id="66" w:name="_Toc6206"/>
      <w:r>
        <w:rPr>
          <w:rFonts w:hint="default" w:ascii="Times New Roman" w:hAnsi="Times New Roman" w:cs="Times New Roman" w:eastAsiaTheme="minorEastAsia"/>
          <w:color w:val="auto"/>
          <w:highlight w:val="none"/>
        </w:rPr>
        <w:t>术</w:t>
      </w:r>
      <w:r>
        <w:rPr>
          <w:rFonts w:hint="eastAsia" w:cs="Times New Roman" w:eastAsiaTheme="minorEastAsia"/>
          <w:color w:val="auto"/>
          <w:highlight w:val="none"/>
          <w:lang w:val="en-US" w:eastAsia="zh-CN"/>
        </w:rPr>
        <w:t xml:space="preserve">   </w:t>
      </w:r>
      <w:r>
        <w:rPr>
          <w:rFonts w:hint="default" w:ascii="Times New Roman" w:hAnsi="Times New Roman" w:cs="Times New Roman" w:eastAsiaTheme="minorEastAsia"/>
          <w:color w:val="auto"/>
          <w:highlight w:val="none"/>
        </w:rPr>
        <w:t>语</w:t>
      </w:r>
      <w:bookmarkEnd w:id="63"/>
      <w:bookmarkEnd w:id="64"/>
      <w:bookmarkEnd w:id="65"/>
      <w:bookmarkEnd w:id="66"/>
    </w:p>
    <w:p>
      <w:pPr>
        <w:rPr>
          <w:rFonts w:hint="default"/>
        </w:rPr>
      </w:pPr>
    </w:p>
    <w:p>
      <w:pPr>
        <w:pStyle w:val="3"/>
        <w:rPr>
          <w:rFonts w:hint="default" w:ascii="Times New Roman" w:hAnsi="Times New Roman" w:eastAsia="黑体" w:cs="Times New Roman"/>
          <w:color w:val="auto"/>
          <w:highlight w:val="none"/>
        </w:rPr>
      </w:pPr>
      <w:bookmarkStart w:id="67" w:name="_Toc179461780"/>
      <w:bookmarkStart w:id="68" w:name="_Toc10224"/>
      <w:r>
        <w:rPr>
          <w:rFonts w:hint="default" w:ascii="Times New Roman" w:hAnsi="Times New Roman" w:eastAsia="黑体" w:cs="Times New Roman"/>
          <w:color w:val="auto"/>
          <w:highlight w:val="none"/>
        </w:rPr>
        <w:t>术语</w:t>
      </w:r>
      <w:bookmarkEnd w:id="67"/>
      <w:bookmarkEnd w:id="68"/>
    </w:p>
    <w:p>
      <w:pPr>
        <w:rPr>
          <w:rFonts w:hint="default"/>
        </w:rPr>
      </w:pPr>
    </w:p>
    <w:p>
      <w:pPr>
        <w:keepNext w:val="0"/>
        <w:keepLines w:val="0"/>
        <w:pageBreakBefore w:val="0"/>
        <w:widowControl w:val="0"/>
        <w:kinsoku/>
        <w:wordWrap/>
        <w:overflowPunct/>
        <w:topLinePunct w:val="0"/>
        <w:autoSpaceDE/>
        <w:autoSpaceDN/>
        <w:bidi w:val="0"/>
        <w:snapToGrid/>
        <w:spacing w:line="300" w:lineRule="auto"/>
        <w:textAlignment w:val="auto"/>
        <w:rPr>
          <w:rFonts w:hint="default" w:ascii="Times New Roman" w:hAnsi="Times New Roman" w:cs="Times New Roman" w:eastAsiaTheme="minorEastAsia"/>
          <w:b/>
          <w:bCs/>
          <w:color w:val="auto"/>
          <w:sz w:val="24"/>
          <w:szCs w:val="24"/>
          <w:highlight w:val="none"/>
        </w:rPr>
      </w:pPr>
      <w:bookmarkStart w:id="69" w:name="_Toc520735213"/>
      <w:bookmarkEnd w:id="69"/>
      <w:bookmarkStart w:id="70" w:name="_Toc520794761"/>
      <w:bookmarkEnd w:id="70"/>
      <w:bookmarkStart w:id="71" w:name="_Toc520736656"/>
      <w:bookmarkEnd w:id="71"/>
      <w:r>
        <w:rPr>
          <w:rFonts w:hint="default" w:ascii="Times New Roman" w:hAnsi="Times New Roman" w:cs="Times New Roman" w:eastAsiaTheme="minorEastAsia"/>
          <w:b/>
          <w:bCs/>
          <w:color w:val="auto"/>
          <w:sz w:val="24"/>
          <w:szCs w:val="24"/>
          <w:highlight w:val="none"/>
        </w:rPr>
        <w:t>2.1.1电子工业electronicsindustry</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default" w:ascii="Times New Roman" w:hAnsi="Times New Roman" w:cs="Times New Roman" w:eastAsiaTheme="minorEastAsia"/>
          <w:color w:val="auto"/>
          <w:kern w:val="44"/>
          <w:sz w:val="24"/>
          <w:szCs w:val="24"/>
          <w:highlight w:val="none"/>
        </w:rPr>
      </w:pPr>
      <w:r>
        <w:rPr>
          <w:rFonts w:hint="default" w:ascii="Times New Roman" w:hAnsi="Times New Roman" w:cs="Times New Roman" w:eastAsiaTheme="minorEastAsia"/>
          <w:color w:val="auto"/>
          <w:kern w:val="44"/>
          <w:sz w:val="24"/>
          <w:szCs w:val="24"/>
          <w:highlight w:val="none"/>
        </w:rPr>
        <w:t>电子工业指电子专用材料、电子元件、印制电路板、半导体器件、显示器件及光电子器件电子终端产品等六类电子产品制造业。</w:t>
      </w:r>
    </w:p>
    <w:p>
      <w:pPr>
        <w:pStyle w:val="5"/>
        <w:keepNext w:val="0"/>
        <w:keepLines w:val="0"/>
        <w:pageBreakBefore w:val="0"/>
        <w:widowControl w:val="0"/>
        <w:numPr>
          <w:ilvl w:val="2"/>
          <w:numId w:val="0"/>
        </w:numPr>
        <w:kinsoku/>
        <w:wordWrap/>
        <w:overflowPunct/>
        <w:topLinePunct w:val="0"/>
        <w:autoSpaceDE/>
        <w:autoSpaceDN/>
        <w:bidi w:val="0"/>
        <w:snapToGrid/>
        <w:spacing w:line="300" w:lineRule="auto"/>
        <w:ind w:right="210"/>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 xml:space="preserve">2.1.2 再生水 </w:t>
      </w:r>
      <w:r>
        <w:rPr>
          <w:rFonts w:hint="eastAsia" w:cs="Times New Roman" w:eastAsiaTheme="minorEastAsia"/>
          <w:b/>
          <w:bCs/>
          <w:color w:val="auto"/>
          <w:sz w:val="24"/>
          <w:szCs w:val="24"/>
          <w:highlight w:val="none"/>
          <w:lang w:val="en-US" w:eastAsia="zh-CN"/>
        </w:rPr>
        <w:t xml:space="preserve"> </w:t>
      </w:r>
      <w:r>
        <w:rPr>
          <w:rFonts w:hint="default" w:ascii="Times New Roman" w:hAnsi="Times New Roman" w:cs="Times New Roman" w:eastAsiaTheme="minorEastAsia"/>
          <w:b/>
          <w:bCs/>
          <w:color w:val="auto"/>
          <w:sz w:val="24"/>
          <w:szCs w:val="24"/>
          <w:highlight w:val="none"/>
        </w:rPr>
        <w:t>reclaimed water</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Times New Roman" w:hAnsi="Times New Roman" w:cs="Times New Roman" w:eastAsiaTheme="minorEastAsia"/>
          <w:color w:val="auto"/>
          <w:kern w:val="44"/>
          <w:sz w:val="24"/>
          <w:szCs w:val="24"/>
          <w:highlight w:val="none"/>
          <w:lang w:eastAsia="zh-CN"/>
        </w:rPr>
      </w:pPr>
      <w:r>
        <w:rPr>
          <w:rFonts w:hint="default" w:ascii="Times New Roman" w:hAnsi="Times New Roman" w:cs="Times New Roman" w:eastAsiaTheme="minorEastAsia"/>
          <w:color w:val="auto"/>
          <w:kern w:val="44"/>
          <w:sz w:val="24"/>
          <w:szCs w:val="24"/>
          <w:highlight w:val="none"/>
        </w:rPr>
        <w:t>污水经处理后，水质达到利用要求的水</w:t>
      </w:r>
      <w:r>
        <w:rPr>
          <w:rFonts w:hint="eastAsia" w:cs="Times New Roman" w:eastAsiaTheme="minorEastAsia"/>
          <w:color w:val="auto"/>
          <w:kern w:val="44"/>
          <w:sz w:val="24"/>
          <w:szCs w:val="24"/>
          <w:highlight w:val="none"/>
          <w:lang w:eastAsia="zh-CN"/>
        </w:rPr>
        <w:t>。</w:t>
      </w:r>
    </w:p>
    <w:p>
      <w:pPr>
        <w:pStyle w:val="5"/>
        <w:keepNext w:val="0"/>
        <w:keepLines w:val="0"/>
        <w:pageBreakBefore w:val="0"/>
        <w:widowControl w:val="0"/>
        <w:numPr>
          <w:ilvl w:val="2"/>
          <w:numId w:val="0"/>
        </w:numPr>
        <w:kinsoku/>
        <w:wordWrap/>
        <w:overflowPunct/>
        <w:topLinePunct w:val="0"/>
        <w:autoSpaceDE/>
        <w:autoSpaceDN/>
        <w:bidi w:val="0"/>
        <w:snapToGrid/>
        <w:spacing w:line="300" w:lineRule="auto"/>
        <w:ind w:right="210"/>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 xml:space="preserve">2.1.3电子工业超纯水 </w:t>
      </w:r>
      <w:r>
        <w:rPr>
          <w:rFonts w:hint="eastAsia" w:cs="Times New Roman" w:eastAsiaTheme="minorEastAsia"/>
          <w:b/>
          <w:bCs/>
          <w:color w:val="auto"/>
          <w:sz w:val="24"/>
          <w:szCs w:val="24"/>
          <w:highlight w:val="none"/>
          <w:lang w:val="en-US" w:eastAsia="zh-CN"/>
        </w:rPr>
        <w:t xml:space="preserve"> </w:t>
      </w:r>
      <w:r>
        <w:rPr>
          <w:rFonts w:hint="default" w:ascii="Times New Roman" w:hAnsi="Times New Roman" w:cs="Times New Roman" w:eastAsiaTheme="minorEastAsia"/>
          <w:b/>
          <w:bCs/>
          <w:color w:val="auto"/>
          <w:sz w:val="24"/>
          <w:szCs w:val="24"/>
          <w:highlight w:val="none"/>
        </w:rPr>
        <w:t xml:space="preserve">ultrapure water for electronic industry </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电子和半导体工艺过程中所用的高纯水。</w:t>
      </w:r>
    </w:p>
    <w:p>
      <w:pPr>
        <w:keepNext w:val="0"/>
        <w:keepLines w:val="0"/>
        <w:pageBreakBefore w:val="0"/>
        <w:widowControl w:val="0"/>
        <w:kinsoku/>
        <w:wordWrap/>
        <w:overflowPunct/>
        <w:topLinePunct w:val="0"/>
        <w:autoSpaceDE/>
        <w:autoSpaceDN/>
        <w:bidi w:val="0"/>
        <w:snapToGrid/>
        <w:spacing w:line="300" w:lineRule="auto"/>
        <w:textAlignment w:val="auto"/>
        <w:rPr>
          <w:rFonts w:hint="default" w:ascii="Times New Roman" w:hAnsi="Times New Roman" w:cs="Times New Roman" w:eastAsiaTheme="minorEastAsia"/>
          <w:b/>
          <w:bCs/>
          <w:color w:val="auto"/>
          <w:kern w:val="44"/>
          <w:sz w:val="24"/>
          <w:szCs w:val="24"/>
          <w:highlight w:val="none"/>
        </w:rPr>
      </w:pPr>
      <w:r>
        <w:rPr>
          <w:rFonts w:hint="default" w:ascii="Times New Roman" w:hAnsi="Times New Roman" w:cs="Times New Roman" w:eastAsiaTheme="minorEastAsia"/>
          <w:b/>
          <w:bCs/>
          <w:color w:val="auto"/>
          <w:kern w:val="44"/>
          <w:sz w:val="24"/>
          <w:szCs w:val="24"/>
          <w:highlight w:val="none"/>
        </w:rPr>
        <w:t>2.1.4 离子交换</w:t>
      </w:r>
      <w:r>
        <w:rPr>
          <w:rFonts w:hint="eastAsia" w:cs="Times New Roman" w:eastAsiaTheme="minorEastAsia"/>
          <w:b/>
          <w:bCs/>
          <w:color w:val="auto"/>
          <w:kern w:val="44"/>
          <w:sz w:val="24"/>
          <w:szCs w:val="24"/>
          <w:highlight w:val="none"/>
          <w:lang w:val="en-US" w:eastAsia="zh-CN"/>
        </w:rPr>
        <w:t xml:space="preserve"> </w:t>
      </w:r>
      <w:r>
        <w:rPr>
          <w:rFonts w:hint="default" w:ascii="Times New Roman" w:hAnsi="Times New Roman" w:cs="Times New Roman" w:eastAsiaTheme="minorEastAsia"/>
          <w:b/>
          <w:bCs/>
          <w:color w:val="auto"/>
          <w:kern w:val="44"/>
          <w:sz w:val="24"/>
          <w:szCs w:val="24"/>
          <w:highlight w:val="none"/>
        </w:rPr>
        <w:t xml:space="preserve"> ion exchange</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default" w:ascii="Times New Roman" w:hAnsi="Times New Roman" w:cs="Times New Roman" w:eastAsiaTheme="minorEastAsia"/>
          <w:color w:val="auto"/>
          <w:kern w:val="44"/>
          <w:sz w:val="24"/>
          <w:szCs w:val="24"/>
          <w:highlight w:val="none"/>
        </w:rPr>
      </w:pPr>
      <w:r>
        <w:rPr>
          <w:rFonts w:hint="default" w:ascii="Times New Roman" w:hAnsi="Times New Roman" w:cs="Times New Roman" w:eastAsiaTheme="minorEastAsia"/>
          <w:color w:val="auto"/>
          <w:kern w:val="44"/>
          <w:sz w:val="24"/>
          <w:szCs w:val="24"/>
          <w:highlight w:val="none"/>
        </w:rPr>
        <w:t>采用离子交换树脂去除水中某些盐类离子的方法。</w:t>
      </w:r>
    </w:p>
    <w:p>
      <w:pPr>
        <w:keepNext w:val="0"/>
        <w:keepLines w:val="0"/>
        <w:pageBreakBefore w:val="0"/>
        <w:widowControl w:val="0"/>
        <w:kinsoku/>
        <w:wordWrap/>
        <w:overflowPunct/>
        <w:topLinePunct w:val="0"/>
        <w:autoSpaceDE/>
        <w:autoSpaceDN/>
        <w:bidi w:val="0"/>
        <w:snapToGrid/>
        <w:spacing w:line="300" w:lineRule="auto"/>
        <w:textAlignment w:val="auto"/>
        <w:rPr>
          <w:rFonts w:hint="default" w:ascii="Times New Roman" w:hAnsi="Times New Roman" w:cs="Times New Roman" w:eastAsiaTheme="minorEastAsia"/>
          <w:b/>
          <w:bCs/>
          <w:color w:val="auto"/>
          <w:kern w:val="44"/>
          <w:sz w:val="24"/>
          <w:szCs w:val="24"/>
          <w:highlight w:val="none"/>
        </w:rPr>
      </w:pPr>
      <w:r>
        <w:rPr>
          <w:rFonts w:hint="default" w:ascii="Times New Roman" w:hAnsi="Times New Roman" w:cs="Times New Roman" w:eastAsiaTheme="minorEastAsia"/>
          <w:b/>
          <w:bCs/>
          <w:color w:val="auto"/>
          <w:kern w:val="44"/>
          <w:sz w:val="24"/>
          <w:szCs w:val="24"/>
          <w:highlight w:val="none"/>
        </w:rPr>
        <w:t>2.1.5 高级氧化</w:t>
      </w:r>
      <w:r>
        <w:rPr>
          <w:rFonts w:hint="eastAsia" w:cs="Times New Roman" w:eastAsiaTheme="minorEastAsia"/>
          <w:b/>
          <w:bCs/>
          <w:color w:val="auto"/>
          <w:kern w:val="44"/>
          <w:sz w:val="24"/>
          <w:szCs w:val="24"/>
          <w:highlight w:val="none"/>
          <w:lang w:val="en-US" w:eastAsia="zh-CN"/>
        </w:rPr>
        <w:t xml:space="preserve"> </w:t>
      </w:r>
      <w:r>
        <w:rPr>
          <w:rFonts w:hint="default" w:ascii="Times New Roman" w:hAnsi="Times New Roman" w:cs="Times New Roman" w:eastAsiaTheme="minorEastAsia"/>
          <w:b/>
          <w:bCs/>
          <w:color w:val="auto"/>
          <w:kern w:val="44"/>
          <w:sz w:val="24"/>
          <w:szCs w:val="24"/>
          <w:highlight w:val="none"/>
        </w:rPr>
        <w:t xml:space="preserve"> advanced oxidation processes (AOPs)</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default" w:ascii="Times New Roman" w:hAnsi="Times New Roman" w:cs="Times New Roman" w:eastAsiaTheme="minorEastAsia"/>
          <w:color w:val="auto"/>
          <w:kern w:val="44"/>
          <w:sz w:val="24"/>
          <w:szCs w:val="24"/>
          <w:highlight w:val="none"/>
        </w:rPr>
      </w:pPr>
      <w:r>
        <w:rPr>
          <w:rFonts w:hint="default" w:ascii="Times New Roman" w:hAnsi="Times New Roman" w:cs="Times New Roman" w:eastAsiaTheme="minorEastAsia"/>
          <w:color w:val="auto"/>
          <w:kern w:val="44"/>
          <w:sz w:val="24"/>
          <w:szCs w:val="24"/>
          <w:highlight w:val="none"/>
        </w:rPr>
        <w:t>通过产生羟基自由基来对污水中不能被普通氧化剂氧化的污染物进行氧化降解的过程。</w:t>
      </w:r>
    </w:p>
    <w:p>
      <w:pPr>
        <w:keepNext w:val="0"/>
        <w:keepLines w:val="0"/>
        <w:pageBreakBefore w:val="0"/>
        <w:widowControl w:val="0"/>
        <w:kinsoku/>
        <w:wordWrap/>
        <w:overflowPunct/>
        <w:topLinePunct w:val="0"/>
        <w:autoSpaceDE/>
        <w:autoSpaceDN/>
        <w:bidi w:val="0"/>
        <w:snapToGrid/>
        <w:spacing w:line="300" w:lineRule="auto"/>
        <w:textAlignment w:val="auto"/>
        <w:rPr>
          <w:rFonts w:hint="default" w:ascii="Times New Roman" w:hAnsi="Times New Roman" w:cs="Times New Roman" w:eastAsiaTheme="minorEastAsia"/>
          <w:b/>
          <w:bCs/>
          <w:color w:val="auto"/>
          <w:kern w:val="44"/>
          <w:sz w:val="24"/>
          <w:szCs w:val="24"/>
          <w:highlight w:val="none"/>
          <w:lang w:val="en-US"/>
        </w:rPr>
      </w:pPr>
      <w:r>
        <w:rPr>
          <w:rFonts w:hint="default" w:ascii="Times New Roman" w:hAnsi="Times New Roman" w:cs="Times New Roman" w:eastAsiaTheme="minorEastAsia"/>
          <w:b/>
          <w:bCs/>
          <w:color w:val="auto"/>
          <w:kern w:val="44"/>
          <w:sz w:val="24"/>
          <w:szCs w:val="24"/>
          <w:highlight w:val="none"/>
        </w:rPr>
        <w:t>2.1.</w:t>
      </w:r>
      <w:r>
        <w:rPr>
          <w:rFonts w:hint="default" w:ascii="Times New Roman" w:hAnsi="Times New Roman" w:cs="Times New Roman" w:eastAsiaTheme="minorEastAsia"/>
          <w:b/>
          <w:bCs/>
          <w:color w:val="auto"/>
          <w:kern w:val="44"/>
          <w:sz w:val="24"/>
          <w:szCs w:val="24"/>
          <w:highlight w:val="none"/>
          <w:lang w:val="en-US" w:eastAsia="zh-CN"/>
        </w:rPr>
        <w:t>6</w:t>
      </w:r>
      <w:r>
        <w:rPr>
          <w:rFonts w:hint="default" w:ascii="Times New Roman" w:hAnsi="Times New Roman" w:cs="Times New Roman" w:eastAsiaTheme="minorEastAsia"/>
          <w:b/>
          <w:bCs/>
          <w:color w:val="auto"/>
          <w:kern w:val="44"/>
          <w:sz w:val="24"/>
          <w:szCs w:val="24"/>
          <w:highlight w:val="none"/>
        </w:rPr>
        <w:t xml:space="preserve"> </w:t>
      </w:r>
      <w:r>
        <w:rPr>
          <w:rFonts w:hint="default" w:ascii="Times New Roman" w:hAnsi="Times New Roman" w:cs="Times New Roman" w:eastAsiaTheme="minorEastAsia"/>
          <w:b/>
          <w:bCs/>
          <w:color w:val="auto"/>
          <w:kern w:val="44"/>
          <w:sz w:val="24"/>
          <w:szCs w:val="24"/>
          <w:highlight w:val="none"/>
          <w:lang w:val="en-US" w:eastAsia="zh-CN"/>
        </w:rPr>
        <w:t>双波长低压高强紫外线灯</w:t>
      </w:r>
      <w:r>
        <w:rPr>
          <w:rFonts w:hint="eastAsia" w:cs="Times New Roman" w:eastAsiaTheme="minorEastAsia"/>
          <w:b/>
          <w:bCs/>
          <w:color w:val="auto"/>
          <w:kern w:val="44"/>
          <w:sz w:val="24"/>
          <w:szCs w:val="24"/>
          <w:highlight w:val="none"/>
          <w:lang w:val="en-US" w:eastAsia="zh-CN"/>
        </w:rPr>
        <w:t xml:space="preserve"> </w:t>
      </w:r>
      <w:r>
        <w:rPr>
          <w:rFonts w:hint="default" w:ascii="Times New Roman" w:hAnsi="Times New Roman" w:cs="Times New Roman" w:eastAsiaTheme="minorEastAsia"/>
          <w:b/>
          <w:bCs/>
          <w:color w:val="auto"/>
          <w:kern w:val="44"/>
          <w:sz w:val="24"/>
          <w:szCs w:val="24"/>
          <w:highlight w:val="none"/>
        </w:rPr>
        <w:t xml:space="preserve"> </w:t>
      </w:r>
      <w:r>
        <w:rPr>
          <w:rFonts w:hint="default" w:ascii="Times New Roman" w:hAnsi="Times New Roman" w:cs="Times New Roman" w:eastAsiaTheme="minorEastAsia"/>
          <w:b/>
          <w:bCs/>
          <w:color w:val="auto"/>
          <w:kern w:val="44"/>
          <w:sz w:val="24"/>
          <w:szCs w:val="24"/>
          <w:highlight w:val="none"/>
          <w:lang w:val="en-US" w:eastAsia="zh-CN"/>
        </w:rPr>
        <w:t>dual wavelength low pressure high output ultraviolet lamp</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default" w:ascii="Times New Roman" w:hAnsi="Times New Roman" w:cs="Times New Roman" w:eastAsiaTheme="minorEastAsia"/>
          <w:color w:val="auto"/>
          <w:kern w:val="44"/>
          <w:sz w:val="24"/>
          <w:szCs w:val="24"/>
          <w:highlight w:val="none"/>
          <w:lang w:val="en-US" w:eastAsia="zh-CN"/>
        </w:rPr>
      </w:pPr>
      <w:r>
        <w:rPr>
          <w:rFonts w:hint="default" w:ascii="Times New Roman" w:hAnsi="Times New Roman" w:cs="Times New Roman" w:eastAsiaTheme="minorEastAsia"/>
          <w:color w:val="auto"/>
          <w:kern w:val="44"/>
          <w:sz w:val="24"/>
          <w:szCs w:val="24"/>
          <w:highlight w:val="none"/>
          <w:lang w:val="en-US" w:eastAsia="zh-CN"/>
        </w:rPr>
        <w:t>放电同事产生185nm和254nm波长的紫外线辐射的低压高强紫外先灯，其185nm波长的辐射效率大于0.1%。简称双波长灯。</w:t>
      </w:r>
    </w:p>
    <w:p>
      <w:pPr>
        <w:keepNext w:val="0"/>
        <w:keepLines w:val="0"/>
        <w:pageBreakBefore w:val="0"/>
        <w:widowControl w:val="0"/>
        <w:kinsoku/>
        <w:wordWrap/>
        <w:overflowPunct/>
        <w:topLinePunct w:val="0"/>
        <w:autoSpaceDE/>
        <w:autoSpaceDN/>
        <w:bidi w:val="0"/>
        <w:snapToGrid/>
        <w:spacing w:line="300" w:lineRule="auto"/>
        <w:textAlignment w:val="auto"/>
        <w:rPr>
          <w:rFonts w:hint="default" w:ascii="Times New Roman" w:hAnsi="Times New Roman" w:cs="Times New Roman" w:eastAsiaTheme="minorEastAsia"/>
          <w:b/>
          <w:bCs/>
          <w:color w:val="auto"/>
          <w:kern w:val="44"/>
          <w:sz w:val="24"/>
          <w:szCs w:val="24"/>
          <w:highlight w:val="none"/>
        </w:rPr>
      </w:pPr>
      <w:r>
        <w:rPr>
          <w:rFonts w:hint="default" w:ascii="Times New Roman" w:hAnsi="Times New Roman" w:cs="Times New Roman" w:eastAsiaTheme="minorEastAsia"/>
          <w:b/>
          <w:bCs/>
          <w:color w:val="auto"/>
          <w:kern w:val="44"/>
          <w:sz w:val="24"/>
          <w:szCs w:val="24"/>
          <w:highlight w:val="none"/>
        </w:rPr>
        <w:t>2.1.</w:t>
      </w:r>
      <w:r>
        <w:rPr>
          <w:rFonts w:hint="default" w:ascii="Times New Roman" w:hAnsi="Times New Roman" w:cs="Times New Roman" w:eastAsiaTheme="minorEastAsia"/>
          <w:b/>
          <w:bCs/>
          <w:color w:val="auto"/>
          <w:kern w:val="44"/>
          <w:sz w:val="24"/>
          <w:szCs w:val="24"/>
          <w:highlight w:val="none"/>
          <w:lang w:val="en-US" w:eastAsia="zh-CN"/>
        </w:rPr>
        <w:t>7</w:t>
      </w:r>
      <w:r>
        <w:rPr>
          <w:rFonts w:hint="default" w:ascii="Times New Roman" w:hAnsi="Times New Roman" w:cs="Times New Roman" w:eastAsiaTheme="minorEastAsia"/>
          <w:b/>
          <w:bCs/>
          <w:color w:val="auto"/>
          <w:kern w:val="44"/>
          <w:sz w:val="24"/>
          <w:szCs w:val="24"/>
          <w:highlight w:val="none"/>
        </w:rPr>
        <w:t xml:space="preserve"> 小分子有机物 </w:t>
      </w:r>
      <w:r>
        <w:rPr>
          <w:rFonts w:hint="eastAsia" w:cs="Times New Roman" w:eastAsiaTheme="minorEastAsia"/>
          <w:b/>
          <w:bCs/>
          <w:color w:val="auto"/>
          <w:kern w:val="44"/>
          <w:sz w:val="24"/>
          <w:szCs w:val="24"/>
          <w:highlight w:val="none"/>
          <w:lang w:val="en-US" w:eastAsia="zh-CN"/>
        </w:rPr>
        <w:t xml:space="preserve"> </w:t>
      </w:r>
      <w:r>
        <w:rPr>
          <w:rFonts w:hint="default" w:ascii="Times New Roman" w:hAnsi="Times New Roman" w:cs="Times New Roman" w:eastAsiaTheme="minorEastAsia"/>
          <w:b/>
          <w:bCs/>
          <w:color w:val="auto"/>
          <w:kern w:val="44"/>
          <w:sz w:val="24"/>
          <w:szCs w:val="24"/>
          <w:highlight w:val="none"/>
        </w:rPr>
        <w:t>low molecule weight organics</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default" w:ascii="Times New Roman" w:hAnsi="Times New Roman" w:cs="Times New Roman" w:eastAsiaTheme="minorEastAsia"/>
          <w:color w:val="auto"/>
          <w:kern w:val="44"/>
          <w:sz w:val="24"/>
          <w:szCs w:val="24"/>
          <w:highlight w:val="none"/>
        </w:rPr>
      </w:pPr>
      <w:r>
        <w:rPr>
          <w:rFonts w:hint="default" w:ascii="Times New Roman" w:hAnsi="Times New Roman" w:cs="Times New Roman" w:eastAsiaTheme="minorEastAsia"/>
          <w:color w:val="auto"/>
          <w:kern w:val="44"/>
          <w:sz w:val="24"/>
          <w:szCs w:val="24"/>
          <w:highlight w:val="none"/>
        </w:rPr>
        <w:t>通常指分子量低于350Da，无法被反渗透膜有效拦截的有机物。</w:t>
      </w:r>
    </w:p>
    <w:p>
      <w:pPr>
        <w:spacing w:line="360" w:lineRule="auto"/>
        <w:ind w:firstLine="420" w:firstLineChars="200"/>
        <w:rPr>
          <w:rFonts w:hint="default" w:ascii="Times New Roman" w:hAnsi="Times New Roman" w:cs="Times New Roman" w:eastAsiaTheme="minorEastAsia"/>
          <w:color w:val="auto"/>
          <w:kern w:val="44"/>
          <w:szCs w:val="21"/>
          <w:highlight w:val="none"/>
          <w:lang w:eastAsia="zh-CN"/>
        </w:rPr>
      </w:pPr>
    </w:p>
    <w:p>
      <w:pPr>
        <w:pStyle w:val="3"/>
        <w:rPr>
          <w:rFonts w:hint="default" w:ascii="Times New Roman" w:hAnsi="Times New Roman" w:eastAsia="黑体" w:cs="Times New Roman"/>
          <w:color w:val="auto"/>
          <w:highlight w:val="none"/>
        </w:rPr>
      </w:pPr>
      <w:bookmarkStart w:id="72" w:name="_Toc179461781"/>
      <w:bookmarkStart w:id="73" w:name="_Toc23258"/>
      <w:r>
        <w:rPr>
          <w:rFonts w:hint="default" w:ascii="Times New Roman" w:hAnsi="Times New Roman" w:eastAsia="黑体" w:cs="Times New Roman"/>
          <w:color w:val="auto"/>
          <w:highlight w:val="none"/>
        </w:rPr>
        <w:t>缩略语</w:t>
      </w:r>
      <w:bookmarkEnd w:id="72"/>
      <w:bookmarkEnd w:id="73"/>
    </w:p>
    <w:p>
      <w:pPr>
        <w:rPr>
          <w:rFonts w:hint="default"/>
        </w:rPr>
      </w:pPr>
    </w:p>
    <w:p>
      <w:p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UPW  ultrapure water 超纯水</w:t>
      </w:r>
    </w:p>
    <w:p>
      <w:p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TOC  total organic carbon 总有机碳</w:t>
      </w:r>
    </w:p>
    <w:p>
      <w:p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TDS  total dissolved solids 总溶解性固体物质</w:t>
      </w:r>
    </w:p>
    <w:p>
      <w:p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SS  suspended solids 悬浮固体</w:t>
      </w:r>
    </w:p>
    <w:p>
      <w:p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kern w:val="44"/>
          <w:sz w:val="24"/>
          <w:szCs w:val="24"/>
          <w:highlight w:val="none"/>
          <w:lang w:val="en-US" w:eastAsia="zh-CN"/>
        </w:rPr>
        <w:t>B boron 硼</w:t>
      </w:r>
      <w:r>
        <w:rPr>
          <w:rFonts w:hint="default" w:ascii="Times New Roman" w:hAnsi="Times New Roman" w:cs="Times New Roman" w:eastAsiaTheme="minorEastAsia"/>
          <w:color w:val="auto"/>
          <w:sz w:val="24"/>
          <w:szCs w:val="24"/>
          <w:highlight w:val="none"/>
        </w:rPr>
        <w:br w:type="page"/>
      </w:r>
    </w:p>
    <w:p>
      <w:pPr>
        <w:pStyle w:val="2"/>
        <w:rPr>
          <w:rFonts w:hint="default" w:ascii="Times New Roman" w:hAnsi="Times New Roman" w:cs="Times New Roman" w:eastAsiaTheme="minorEastAsia"/>
          <w:color w:val="auto"/>
          <w:highlight w:val="none"/>
        </w:rPr>
      </w:pPr>
      <w:bookmarkStart w:id="74" w:name="_Toc520794764"/>
      <w:bookmarkEnd w:id="74"/>
      <w:bookmarkStart w:id="75" w:name="_Toc520735216"/>
      <w:bookmarkEnd w:id="75"/>
      <w:bookmarkStart w:id="76" w:name="_Toc520736659"/>
      <w:bookmarkEnd w:id="76"/>
      <w:bookmarkStart w:id="77" w:name="_Toc28616"/>
      <w:r>
        <w:rPr>
          <w:rFonts w:hint="default" w:ascii="Times New Roman" w:hAnsi="Times New Roman" w:cs="Times New Roman" w:eastAsiaTheme="minorEastAsia"/>
          <w:color w:val="auto"/>
          <w:highlight w:val="none"/>
        </w:rPr>
        <w:t>基本规定</w:t>
      </w:r>
      <w:bookmarkEnd w:id="77"/>
    </w:p>
    <w:p>
      <w:pPr>
        <w:rPr>
          <w:rFonts w:hint="default"/>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3.0.1 再生水处理工程设计应符合所在地电子工业发展、城镇给水排水和污水再生利用等相关专项规划。设计年限宜采用5年</w:t>
      </w:r>
      <w:r>
        <w:rPr>
          <w:rFonts w:hint="default" w:ascii="Times New Roman" w:hAnsi="Times New Roman" w:cs="Times New Roman" w:eastAsiaTheme="minorEastAsia"/>
          <w:color w:val="auto"/>
          <w:sz w:val="28"/>
          <w:szCs w:val="28"/>
          <w:highlight w:val="none"/>
        </w:rPr>
        <w:t>~</w:t>
      </w:r>
      <w:r>
        <w:rPr>
          <w:rFonts w:hint="default" w:ascii="Times New Roman" w:hAnsi="Times New Roman" w:cs="Times New Roman" w:eastAsiaTheme="minorEastAsia"/>
          <w:color w:val="auto"/>
          <w:sz w:val="24"/>
          <w:szCs w:val="22"/>
          <w:highlight w:val="none"/>
        </w:rPr>
        <w:t>10年。</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3.0.2 应根据再生水水源、用户位置、水质水量要求及利用便利性，合理确定再生水处理工程的建设规模、水质标准、处理工艺和输配水方式。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3.0.3 再生水处理工程的设计应以水质达标、水量稳定、标识明确、供水安全为目标。</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3.0.4 再生水用户可根据自行申报，或根据所在地再生水利用专项规划调查确定。</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3.0.5 工程设计方案应通过综合技术经济比较，选择技术先进可靠、经济合理、因地制宜的方案。</w:t>
      </w:r>
    </w:p>
    <w:p>
      <w:pPr>
        <w:rPr>
          <w:rFonts w:hint="default" w:ascii="Times New Roman" w:hAnsi="Times New Roman" w:cs="Times New Roman" w:eastAsiaTheme="minorEastAsia"/>
          <w:color w:val="auto"/>
          <w:highlight w:val="none"/>
        </w:rPr>
      </w:pPr>
      <w:bookmarkStart w:id="78" w:name="_Toc143594565"/>
      <w:r>
        <w:rPr>
          <w:rFonts w:hint="default" w:ascii="Times New Roman" w:hAnsi="Times New Roman" w:cs="Times New Roman" w:eastAsiaTheme="minorEastAsia"/>
          <w:color w:val="auto"/>
          <w:highlight w:val="none"/>
        </w:rPr>
        <w:br w:type="page"/>
      </w:r>
    </w:p>
    <w:p>
      <w:pPr>
        <w:pStyle w:val="2"/>
        <w:rPr>
          <w:rFonts w:hint="default" w:ascii="Times New Roman" w:hAnsi="Times New Roman" w:cs="Times New Roman" w:eastAsiaTheme="minorEastAsia"/>
          <w:color w:val="auto"/>
          <w:highlight w:val="none"/>
        </w:rPr>
      </w:pPr>
      <w:bookmarkStart w:id="79" w:name="_Toc27881"/>
      <w:r>
        <w:rPr>
          <w:rFonts w:hint="default" w:ascii="Times New Roman" w:hAnsi="Times New Roman" w:cs="Times New Roman" w:eastAsiaTheme="minorEastAsia"/>
          <w:color w:val="auto"/>
          <w:highlight w:val="none"/>
        </w:rPr>
        <w:t>水源、水质</w:t>
      </w:r>
      <w:bookmarkEnd w:id="78"/>
      <w:r>
        <w:rPr>
          <w:rFonts w:hint="default" w:ascii="Times New Roman" w:hAnsi="Times New Roman" w:cs="Times New Roman" w:eastAsiaTheme="minorEastAsia"/>
          <w:color w:val="auto"/>
          <w:highlight w:val="none"/>
        </w:rPr>
        <w:t>和水量</w:t>
      </w:r>
      <w:bookmarkEnd w:id="79"/>
    </w:p>
    <w:p>
      <w:pPr>
        <w:rPr>
          <w:rFonts w:hint="default"/>
        </w:rPr>
      </w:pPr>
    </w:p>
    <w:p>
      <w:pPr>
        <w:pStyle w:val="3"/>
        <w:rPr>
          <w:rFonts w:hint="default" w:ascii="Times New Roman" w:hAnsi="Times New Roman" w:eastAsia="黑体" w:cs="Times New Roman"/>
          <w:color w:val="auto"/>
          <w:highlight w:val="none"/>
        </w:rPr>
      </w:pPr>
      <w:bookmarkStart w:id="80" w:name="_Toc13048"/>
      <w:r>
        <w:rPr>
          <w:rFonts w:hint="default" w:ascii="Times New Roman" w:hAnsi="Times New Roman" w:eastAsia="黑体" w:cs="Times New Roman"/>
          <w:color w:val="auto"/>
          <w:highlight w:val="none"/>
        </w:rPr>
        <w:t>水源</w:t>
      </w:r>
      <w:bookmarkEnd w:id="80"/>
    </w:p>
    <w:p>
      <w:pPr>
        <w:rPr>
          <w:rFonts w:hint="default"/>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lang w:val="zh-CN"/>
        </w:rPr>
      </w:pPr>
      <w:r>
        <w:rPr>
          <w:rFonts w:hint="default" w:ascii="Times New Roman" w:hAnsi="Times New Roman" w:cs="Times New Roman" w:eastAsiaTheme="minorEastAsia"/>
          <w:color w:val="auto"/>
          <w:sz w:val="24"/>
          <w:szCs w:val="22"/>
          <w:highlight w:val="none"/>
        </w:rPr>
        <w:t xml:space="preserve">4.1.1 </w:t>
      </w:r>
      <w:r>
        <w:rPr>
          <w:rFonts w:hint="default" w:ascii="Times New Roman" w:hAnsi="Times New Roman" w:cs="Times New Roman" w:eastAsiaTheme="minorEastAsia"/>
          <w:color w:val="auto"/>
          <w:sz w:val="24"/>
          <w:szCs w:val="22"/>
          <w:highlight w:val="none"/>
          <w:lang w:val="zh-CN"/>
        </w:rPr>
        <w:t>再生水处理工程设计前期应对来源水水量、水质进行详细调查和分析论证，</w:t>
      </w:r>
      <w:r>
        <w:rPr>
          <w:rFonts w:hint="default" w:ascii="Times New Roman" w:hAnsi="Times New Roman" w:cs="Times New Roman" w:eastAsiaTheme="minorEastAsia"/>
          <w:color w:val="auto"/>
          <w:sz w:val="24"/>
          <w:szCs w:val="22"/>
          <w:highlight w:val="none"/>
        </w:rPr>
        <w:t>确保满足再生水生产与供给的可靠性、稳定性和安全性要求</w:t>
      </w:r>
      <w:r>
        <w:rPr>
          <w:rFonts w:hint="default" w:ascii="Times New Roman" w:hAnsi="Times New Roman" w:cs="Times New Roman" w:eastAsiaTheme="minorEastAsia"/>
          <w:color w:val="auto"/>
          <w:sz w:val="24"/>
          <w:szCs w:val="22"/>
          <w:highlight w:val="none"/>
          <w:lang w:val="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lang w:val="zh-CN"/>
        </w:rPr>
      </w:pPr>
      <w:r>
        <w:rPr>
          <w:rFonts w:hint="default" w:ascii="Times New Roman" w:hAnsi="Times New Roman" w:cs="Times New Roman" w:eastAsiaTheme="minorEastAsia"/>
          <w:color w:val="auto"/>
          <w:sz w:val="24"/>
          <w:szCs w:val="22"/>
          <w:highlight w:val="none"/>
        </w:rPr>
        <w:t>4.1.</w:t>
      </w:r>
      <w:r>
        <w:rPr>
          <w:rFonts w:hint="default" w:ascii="Times New Roman" w:hAnsi="Times New Roman" w:cs="Times New Roman" w:eastAsiaTheme="minorEastAsia"/>
          <w:color w:val="auto"/>
          <w:sz w:val="24"/>
          <w:szCs w:val="22"/>
          <w:highlight w:val="none"/>
          <w:lang w:val="zh-CN"/>
        </w:rPr>
        <w:t>2 再生水处理工程</w:t>
      </w:r>
      <w:r>
        <w:rPr>
          <w:rFonts w:hint="default" w:ascii="Times New Roman" w:hAnsi="Times New Roman" w:cs="Times New Roman" w:eastAsiaTheme="minorEastAsia"/>
          <w:color w:val="auto"/>
          <w:sz w:val="24"/>
          <w:szCs w:val="22"/>
          <w:highlight w:val="none"/>
          <w:lang w:val="en-US"/>
        </w:rPr>
        <w:t>水源</w:t>
      </w:r>
      <w:r>
        <w:rPr>
          <w:rFonts w:hint="default" w:ascii="Times New Roman" w:hAnsi="Times New Roman" w:cs="Times New Roman" w:eastAsiaTheme="minorEastAsia"/>
          <w:color w:val="auto"/>
          <w:sz w:val="24"/>
          <w:szCs w:val="22"/>
          <w:highlight w:val="none"/>
        </w:rPr>
        <w:t>应采用城镇污水处理厂达到</w:t>
      </w:r>
      <w:bookmarkStart w:id="81" w:name="OLE_LINK2"/>
      <w:r>
        <w:rPr>
          <w:rFonts w:hint="default" w:ascii="Times New Roman" w:hAnsi="Times New Roman" w:cs="Times New Roman" w:eastAsiaTheme="minorEastAsia"/>
          <w:color w:val="auto"/>
          <w:sz w:val="24"/>
          <w:szCs w:val="22"/>
          <w:highlight w:val="none"/>
        </w:rPr>
        <w:t>现行国家标准</w:t>
      </w:r>
      <w:r>
        <w:rPr>
          <w:rFonts w:hint="default" w:ascii="Times New Roman" w:hAnsi="Times New Roman" w:cs="Times New Roman" w:eastAsiaTheme="minorEastAsia"/>
          <w:color w:val="auto"/>
          <w:sz w:val="24"/>
          <w:szCs w:val="22"/>
          <w:highlight w:val="none"/>
          <w:lang w:val="zh-CN"/>
        </w:rPr>
        <w:t>《城镇污水处理厂污染物排放标准》GB 18918</w:t>
      </w:r>
      <w:bookmarkEnd w:id="81"/>
      <w:r>
        <w:rPr>
          <w:rFonts w:hint="default" w:ascii="Times New Roman" w:hAnsi="Times New Roman" w:cs="Times New Roman" w:eastAsiaTheme="minorEastAsia"/>
          <w:color w:val="auto"/>
          <w:sz w:val="24"/>
          <w:szCs w:val="22"/>
          <w:highlight w:val="none"/>
          <w:lang w:val="zh-CN"/>
        </w:rPr>
        <w:t>规定的一级A标准</w:t>
      </w:r>
      <w:r>
        <w:rPr>
          <w:rFonts w:hint="default" w:ascii="Times New Roman" w:hAnsi="Times New Roman" w:cs="Times New Roman" w:eastAsiaTheme="minorEastAsia"/>
          <w:color w:val="auto"/>
          <w:sz w:val="24"/>
          <w:szCs w:val="22"/>
          <w:highlight w:val="none"/>
          <w:lang w:val="en-US"/>
        </w:rPr>
        <w:t>的出水</w:t>
      </w:r>
      <w:r>
        <w:rPr>
          <w:rFonts w:hint="default" w:ascii="Times New Roman" w:hAnsi="Times New Roman" w:cs="Times New Roman" w:eastAsiaTheme="minorEastAsia"/>
          <w:color w:val="auto"/>
          <w:sz w:val="24"/>
          <w:szCs w:val="22"/>
          <w:highlight w:val="none"/>
          <w:lang w:val="zh-CN"/>
        </w:rPr>
        <w:t>，</w:t>
      </w:r>
      <w:r>
        <w:rPr>
          <w:rFonts w:hint="default" w:ascii="Times New Roman" w:hAnsi="Times New Roman" w:cs="Times New Roman" w:eastAsiaTheme="minorEastAsia"/>
          <w:color w:val="auto"/>
          <w:sz w:val="24"/>
          <w:szCs w:val="22"/>
          <w:highlight w:val="none"/>
          <w:lang w:val="en-US"/>
        </w:rPr>
        <w:t>或采用</w:t>
      </w:r>
      <w:r>
        <w:rPr>
          <w:rFonts w:hint="default" w:ascii="Times New Roman" w:hAnsi="Times New Roman" w:cs="Times New Roman" w:eastAsiaTheme="minorEastAsia"/>
          <w:color w:val="auto"/>
          <w:sz w:val="24"/>
          <w:szCs w:val="22"/>
          <w:highlight w:val="none"/>
        </w:rPr>
        <w:t>电子工业污水集中处理设施</w:t>
      </w:r>
      <w:r>
        <w:rPr>
          <w:rFonts w:hint="default" w:ascii="Times New Roman" w:hAnsi="Times New Roman" w:cs="Times New Roman" w:eastAsiaTheme="minorEastAsia"/>
          <w:color w:val="auto"/>
          <w:sz w:val="24"/>
          <w:szCs w:val="22"/>
          <w:highlight w:val="none"/>
          <w:lang w:val="en-US" w:eastAsia="zh-CN"/>
        </w:rPr>
        <w:t>达到《电子工业水污染物排放标准》GB39731直接排放标准的</w:t>
      </w:r>
      <w:r>
        <w:rPr>
          <w:rFonts w:hint="default" w:ascii="Times New Roman" w:hAnsi="Times New Roman" w:cs="Times New Roman" w:eastAsiaTheme="minorEastAsia"/>
          <w:color w:val="auto"/>
          <w:sz w:val="24"/>
          <w:szCs w:val="22"/>
          <w:highlight w:val="none"/>
        </w:rPr>
        <w:t>出水。</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4.1.3 除了满足</w:t>
      </w:r>
      <w:r>
        <w:rPr>
          <w:rFonts w:hint="default" w:ascii="Times New Roman" w:hAnsi="Times New Roman" w:cs="Times New Roman" w:eastAsiaTheme="minorEastAsia"/>
          <w:color w:val="auto"/>
          <w:sz w:val="24"/>
          <w:szCs w:val="22"/>
          <w:highlight w:val="none"/>
          <w:lang w:val="en-US"/>
        </w:rPr>
        <w:t>4.1.2</w:t>
      </w:r>
      <w:r>
        <w:rPr>
          <w:rFonts w:hint="default" w:ascii="Times New Roman" w:hAnsi="Times New Roman" w:cs="Times New Roman" w:eastAsiaTheme="minorEastAsia"/>
          <w:color w:val="auto"/>
          <w:sz w:val="24"/>
          <w:szCs w:val="22"/>
          <w:highlight w:val="none"/>
        </w:rPr>
        <w:t>规定的水质要求外，还应对</w:t>
      </w:r>
      <w:r>
        <w:rPr>
          <w:rFonts w:hint="default" w:ascii="Times New Roman" w:hAnsi="Times New Roman" w:cs="Times New Roman" w:eastAsiaTheme="minorEastAsia"/>
          <w:color w:val="auto"/>
          <w:sz w:val="24"/>
          <w:szCs w:val="22"/>
          <w:highlight w:val="none"/>
          <w:lang w:val="zh-CN"/>
        </w:rPr>
        <w:t>水源</w:t>
      </w:r>
      <w:r>
        <w:rPr>
          <w:rFonts w:hint="default" w:ascii="Times New Roman" w:hAnsi="Times New Roman" w:cs="Times New Roman" w:eastAsiaTheme="minorEastAsia"/>
          <w:color w:val="auto"/>
          <w:sz w:val="24"/>
          <w:szCs w:val="22"/>
          <w:highlight w:val="none"/>
        </w:rPr>
        <w:t>进行硬度、</w:t>
      </w:r>
      <w:r>
        <w:rPr>
          <w:rFonts w:hint="default" w:ascii="Times New Roman" w:hAnsi="Times New Roman" w:cs="Times New Roman" w:eastAsiaTheme="minorEastAsia"/>
          <w:color w:val="auto"/>
          <w:sz w:val="24"/>
          <w:szCs w:val="22"/>
          <w:highlight w:val="none"/>
          <w:lang w:val="zh-CN"/>
        </w:rPr>
        <w:t>电导率、TOC、硼、TDS、氟、总硅、尿素、总三卤甲烷等指标进行</w:t>
      </w:r>
      <w:r>
        <w:rPr>
          <w:rFonts w:hint="default" w:ascii="Times New Roman" w:hAnsi="Times New Roman" w:cs="Times New Roman" w:eastAsiaTheme="minorEastAsia"/>
          <w:color w:val="auto"/>
          <w:sz w:val="24"/>
          <w:szCs w:val="22"/>
          <w:highlight w:val="none"/>
        </w:rPr>
        <w:t>检测、记录和分析。</w:t>
      </w:r>
    </w:p>
    <w:p>
      <w:pPr>
        <w:rPr>
          <w:rFonts w:hint="default" w:ascii="Times New Roman" w:hAnsi="Times New Roman" w:cs="Times New Roman" w:eastAsiaTheme="minorEastAsia"/>
          <w:color w:val="auto"/>
          <w:sz w:val="24"/>
          <w:szCs w:val="22"/>
          <w:highlight w:val="none"/>
          <w:lang w:bidi="zh-CN"/>
        </w:rPr>
      </w:pPr>
    </w:p>
    <w:p>
      <w:pPr>
        <w:pStyle w:val="3"/>
        <w:rPr>
          <w:rFonts w:hint="default" w:ascii="Times New Roman" w:hAnsi="Times New Roman" w:eastAsia="黑体" w:cs="Times New Roman"/>
          <w:color w:val="auto"/>
          <w:highlight w:val="none"/>
        </w:rPr>
      </w:pPr>
      <w:bookmarkStart w:id="82" w:name="_Toc5354"/>
      <w:r>
        <w:rPr>
          <w:rFonts w:hint="default" w:ascii="Times New Roman" w:hAnsi="Times New Roman" w:eastAsia="黑体" w:cs="Times New Roman"/>
          <w:color w:val="auto"/>
          <w:highlight w:val="none"/>
        </w:rPr>
        <w:t>水质</w:t>
      </w:r>
      <w:bookmarkEnd w:id="82"/>
    </w:p>
    <w:p>
      <w:pPr>
        <w:rPr>
          <w:rFonts w:hint="default"/>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4.2.1 再生水</w:t>
      </w:r>
      <w:r>
        <w:rPr>
          <w:rFonts w:hint="default" w:ascii="Times New Roman" w:hAnsi="Times New Roman" w:cs="Times New Roman" w:eastAsiaTheme="minorEastAsia"/>
          <w:color w:val="auto"/>
          <w:sz w:val="24"/>
          <w:szCs w:val="22"/>
          <w:highlight w:val="none"/>
          <w:lang w:val="en-US" w:eastAsia="zh-CN"/>
        </w:rPr>
        <w:t>水质</w:t>
      </w:r>
      <w:r>
        <w:rPr>
          <w:rFonts w:hint="default" w:ascii="Times New Roman" w:hAnsi="Times New Roman" w:cs="Times New Roman" w:eastAsiaTheme="minorEastAsia"/>
          <w:color w:val="auto"/>
          <w:sz w:val="24"/>
          <w:szCs w:val="22"/>
          <w:highlight w:val="none"/>
        </w:rPr>
        <w:t xml:space="preserve">应满足现行国家标准《城市污水再生利用 </w:t>
      </w:r>
      <w:r>
        <w:rPr>
          <w:rFonts w:hint="default" w:ascii="Times New Roman" w:hAnsi="Times New Roman" w:cs="Times New Roman" w:eastAsiaTheme="minorEastAsia"/>
          <w:color w:val="auto"/>
          <w:sz w:val="24"/>
          <w:szCs w:val="22"/>
          <w:highlight w:val="none"/>
          <w:lang w:val="en-US" w:eastAsia="zh-CN"/>
        </w:rPr>
        <w:t>工业用水水质</w:t>
      </w:r>
      <w:r>
        <w:rPr>
          <w:rFonts w:hint="default" w:ascii="Times New Roman" w:hAnsi="Times New Roman" w:cs="Times New Roman" w:eastAsiaTheme="minorEastAsia"/>
          <w:color w:val="auto"/>
          <w:sz w:val="24"/>
          <w:szCs w:val="22"/>
          <w:highlight w:val="none"/>
        </w:rPr>
        <w:t xml:space="preserve">》GB/T </w:t>
      </w:r>
      <w:r>
        <w:rPr>
          <w:rFonts w:hint="default" w:ascii="Times New Roman" w:hAnsi="Times New Roman" w:cs="Times New Roman" w:eastAsiaTheme="minorEastAsia"/>
          <w:color w:val="auto"/>
          <w:sz w:val="24"/>
          <w:szCs w:val="22"/>
          <w:highlight w:val="none"/>
          <w:lang w:val="en-US" w:eastAsia="zh-CN"/>
        </w:rPr>
        <w:t>19923</w:t>
      </w:r>
      <w:r>
        <w:rPr>
          <w:rFonts w:hint="default" w:ascii="Times New Roman" w:hAnsi="Times New Roman" w:cs="Times New Roman" w:eastAsiaTheme="minorEastAsia"/>
          <w:color w:val="auto"/>
          <w:sz w:val="24"/>
          <w:szCs w:val="22"/>
          <w:highlight w:val="none"/>
        </w:rPr>
        <w:t>的有关规定。</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lang w:eastAsia="zh-CN"/>
        </w:rPr>
      </w:pPr>
      <w:r>
        <w:rPr>
          <w:rFonts w:hint="default" w:ascii="Times New Roman" w:hAnsi="Times New Roman" w:cs="Times New Roman" w:eastAsiaTheme="minorEastAsia"/>
          <w:color w:val="auto"/>
          <w:sz w:val="24"/>
          <w:szCs w:val="22"/>
          <w:highlight w:val="none"/>
        </w:rPr>
        <w:t>4.2.2 作为</w:t>
      </w:r>
      <w:r>
        <w:rPr>
          <w:rFonts w:hint="default" w:ascii="Times New Roman" w:hAnsi="Times New Roman" w:cs="Times New Roman" w:eastAsiaTheme="minorEastAsia"/>
          <w:color w:val="auto"/>
          <w:sz w:val="24"/>
          <w:szCs w:val="22"/>
          <w:highlight w:val="none"/>
          <w:lang w:val="en-US" w:eastAsia="zh-CN"/>
        </w:rPr>
        <w:t>电子工业</w:t>
      </w:r>
      <w:r>
        <w:rPr>
          <w:rFonts w:hint="default" w:ascii="Times New Roman" w:hAnsi="Times New Roman" w:cs="Times New Roman" w:eastAsiaTheme="minorEastAsia"/>
          <w:color w:val="auto"/>
          <w:sz w:val="24"/>
          <w:szCs w:val="22"/>
          <w:highlight w:val="none"/>
        </w:rPr>
        <w:t>超纯水用再生水，</w:t>
      </w:r>
      <w:r>
        <w:rPr>
          <w:rFonts w:hint="default" w:ascii="Times New Roman" w:hAnsi="Times New Roman" w:cs="Times New Roman" w:eastAsiaTheme="minorEastAsia"/>
          <w:color w:val="auto"/>
          <w:sz w:val="24"/>
          <w:szCs w:val="22"/>
          <w:highlight w:val="none"/>
          <w:lang w:val="en-US" w:eastAsia="zh-CN"/>
        </w:rPr>
        <w:t>水质还应</w:t>
      </w:r>
      <w:r>
        <w:rPr>
          <w:rFonts w:hint="default" w:ascii="Times New Roman" w:hAnsi="Times New Roman" w:cs="Times New Roman" w:eastAsiaTheme="minorEastAsia"/>
          <w:color w:val="auto"/>
          <w:sz w:val="24"/>
          <w:szCs w:val="22"/>
          <w:highlight w:val="none"/>
        </w:rPr>
        <w:t>符合相关</w:t>
      </w:r>
      <w:r>
        <w:rPr>
          <w:rFonts w:hint="default" w:ascii="Times New Roman" w:hAnsi="Times New Roman" w:cs="Times New Roman" w:eastAsiaTheme="minorEastAsia"/>
          <w:color w:val="auto"/>
          <w:sz w:val="24"/>
          <w:szCs w:val="22"/>
          <w:highlight w:val="none"/>
          <w:lang w:val="en-US" w:eastAsia="zh-CN"/>
        </w:rPr>
        <w:t>超纯水制备</w:t>
      </w:r>
      <w:r>
        <w:rPr>
          <w:rFonts w:hint="default" w:ascii="Times New Roman" w:hAnsi="Times New Roman" w:cs="Times New Roman" w:eastAsiaTheme="minorEastAsia"/>
          <w:color w:val="auto"/>
          <w:sz w:val="24"/>
          <w:szCs w:val="22"/>
          <w:highlight w:val="none"/>
        </w:rPr>
        <w:t>标准或</w:t>
      </w:r>
      <w:r>
        <w:rPr>
          <w:rFonts w:hint="default" w:ascii="Times New Roman" w:hAnsi="Times New Roman" w:cs="Times New Roman" w:eastAsiaTheme="minorEastAsia"/>
          <w:color w:val="auto"/>
          <w:sz w:val="24"/>
          <w:szCs w:val="22"/>
          <w:highlight w:val="none"/>
          <w:lang w:val="en-US" w:eastAsia="zh-CN"/>
        </w:rPr>
        <w:t>根据再生水回用</w:t>
      </w:r>
      <w:r>
        <w:rPr>
          <w:rFonts w:hint="default" w:ascii="Times New Roman" w:hAnsi="Times New Roman" w:cs="Times New Roman" w:eastAsiaTheme="minorEastAsia"/>
          <w:color w:val="auto"/>
          <w:sz w:val="24"/>
          <w:szCs w:val="22"/>
          <w:highlight w:val="none"/>
        </w:rPr>
        <w:t>企业具体</w:t>
      </w:r>
      <w:r>
        <w:rPr>
          <w:rFonts w:hint="default" w:ascii="Times New Roman" w:hAnsi="Times New Roman" w:cs="Times New Roman" w:eastAsiaTheme="minorEastAsia"/>
          <w:color w:val="auto"/>
          <w:sz w:val="24"/>
          <w:szCs w:val="22"/>
          <w:highlight w:val="none"/>
          <w:lang w:val="en-US" w:eastAsia="zh-CN"/>
        </w:rPr>
        <w:t>用水</w:t>
      </w:r>
      <w:r>
        <w:rPr>
          <w:rFonts w:hint="default" w:ascii="Times New Roman" w:hAnsi="Times New Roman" w:cs="Times New Roman" w:eastAsiaTheme="minorEastAsia"/>
          <w:color w:val="auto"/>
          <w:sz w:val="24"/>
          <w:szCs w:val="22"/>
          <w:highlight w:val="none"/>
        </w:rPr>
        <w:t>要求</w:t>
      </w:r>
      <w:r>
        <w:rPr>
          <w:rFonts w:hint="default" w:ascii="Times New Roman" w:hAnsi="Times New Roman" w:cs="Times New Roman" w:eastAsiaTheme="minorEastAsia"/>
          <w:color w:val="auto"/>
          <w:sz w:val="24"/>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4.2.3 当再生水有多个用户且水质要求不一致时，可按最高水质标准要求确定或分质供水，也可按用水量最大用户的水质标准要求确定。个别水质要求更高的用户，可自行补充处理达到其水质要求。</w:t>
      </w:r>
    </w:p>
    <w:p>
      <w:pPr>
        <w:rPr>
          <w:rFonts w:hint="default" w:ascii="Times New Roman" w:hAnsi="Times New Roman" w:cs="Times New Roman" w:eastAsiaTheme="minorEastAsia"/>
          <w:color w:val="auto"/>
          <w:sz w:val="24"/>
          <w:szCs w:val="22"/>
          <w:highlight w:val="none"/>
        </w:rPr>
      </w:pPr>
    </w:p>
    <w:p>
      <w:pPr>
        <w:pStyle w:val="3"/>
        <w:rPr>
          <w:rFonts w:hint="default" w:ascii="Times New Roman" w:hAnsi="Times New Roman" w:eastAsia="黑体" w:cs="Times New Roman"/>
          <w:color w:val="auto"/>
          <w:highlight w:val="none"/>
        </w:rPr>
      </w:pPr>
      <w:bookmarkStart w:id="83" w:name="_Toc19814"/>
      <w:r>
        <w:rPr>
          <w:rFonts w:hint="default" w:ascii="Times New Roman" w:hAnsi="Times New Roman" w:eastAsia="黑体" w:cs="Times New Roman"/>
          <w:color w:val="auto"/>
          <w:highlight w:val="none"/>
        </w:rPr>
        <w:t>设计水量</w:t>
      </w:r>
      <w:bookmarkEnd w:id="83"/>
    </w:p>
    <w:p>
      <w:pPr>
        <w:rPr>
          <w:rFonts w:hint="default"/>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4.3.1 设计供水量应由再生水利用水量、管网漏损水量、未预见水量等组成。设计规模应按最高日供水量确定。</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4.3.2 最大设计规模应为污水处理厂出水量扣除再生水厂各种不可回收的自用水量，且不宜超过污水处理厂规模的80%。</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4.3.3 用水量宜根据再生水用水企业的具体情况确定。对于已经建成投产的工业企业，宜通过用户调查方法确定；对于建设期的工业企业，可依据其设计文件中的用水量确定；对于处在规划阶段的拟建企业，可按同类规模企业的再生水用水量情况确定。</w:t>
      </w:r>
    </w:p>
    <w:p>
      <w:pPr>
        <w:rPr>
          <w:rFonts w:hint="default" w:ascii="Times New Roman" w:hAnsi="Times New Roman" w:cs="Times New Roman" w:eastAsiaTheme="minorEastAsia"/>
          <w:color w:val="auto"/>
          <w:highlight w:val="none"/>
        </w:rPr>
      </w:pPr>
      <w:bookmarkStart w:id="84" w:name="_Toc143594566"/>
      <w:r>
        <w:rPr>
          <w:rFonts w:hint="default" w:ascii="Times New Roman" w:hAnsi="Times New Roman" w:cs="Times New Roman" w:eastAsiaTheme="minorEastAsia"/>
          <w:color w:val="auto"/>
          <w:highlight w:val="none"/>
        </w:rPr>
        <w:br w:type="page"/>
      </w:r>
    </w:p>
    <w:p>
      <w:pPr>
        <w:pStyle w:val="2"/>
        <w:rPr>
          <w:rFonts w:hint="default" w:ascii="Times New Roman" w:hAnsi="Times New Roman" w:cs="Times New Roman" w:eastAsiaTheme="minorEastAsia"/>
          <w:color w:val="auto"/>
          <w:highlight w:val="none"/>
        </w:rPr>
      </w:pPr>
      <w:bookmarkStart w:id="85" w:name="_Toc22762"/>
      <w:r>
        <w:rPr>
          <w:rFonts w:hint="default" w:ascii="Times New Roman" w:hAnsi="Times New Roman" w:cs="Times New Roman" w:eastAsiaTheme="minorEastAsia"/>
          <w:color w:val="auto"/>
          <w:highlight w:val="none"/>
        </w:rPr>
        <w:t>再生水</w:t>
      </w:r>
      <w:bookmarkEnd w:id="84"/>
      <w:r>
        <w:rPr>
          <w:rFonts w:hint="default" w:ascii="Times New Roman" w:hAnsi="Times New Roman" w:cs="Times New Roman" w:eastAsiaTheme="minorEastAsia"/>
          <w:color w:val="auto"/>
          <w:highlight w:val="none"/>
        </w:rPr>
        <w:t>厂</w:t>
      </w:r>
      <w:bookmarkEnd w:id="85"/>
    </w:p>
    <w:p>
      <w:pPr>
        <w:rPr>
          <w:rFonts w:hint="default"/>
        </w:rPr>
      </w:pPr>
    </w:p>
    <w:p>
      <w:pPr>
        <w:pStyle w:val="3"/>
        <w:rPr>
          <w:rFonts w:hint="default" w:ascii="Times New Roman" w:hAnsi="Times New Roman" w:eastAsia="黑体" w:cs="Times New Roman"/>
          <w:color w:val="auto"/>
          <w:highlight w:val="none"/>
        </w:rPr>
      </w:pPr>
      <w:bookmarkStart w:id="86" w:name="_Toc26538"/>
      <w:r>
        <w:rPr>
          <w:rFonts w:hint="default" w:ascii="Times New Roman" w:hAnsi="Times New Roman" w:eastAsia="黑体" w:cs="Times New Roman"/>
          <w:color w:val="auto"/>
          <w:highlight w:val="none"/>
        </w:rPr>
        <w:t>一般规定</w:t>
      </w:r>
      <w:bookmarkEnd w:id="86"/>
    </w:p>
    <w:p>
      <w:pPr>
        <w:rPr>
          <w:rFonts w:hint="default"/>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5.1.1 再生水厂厂址、厂区总体布置、竖向设计等设计要求应符合现行国家标准《室外给水设计规范》GB 50013和《室外排水设计规范》GB 50014的有关规定。</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5.1.2 再生水处理工艺的选择及主要构筑物的组成，应根据再生水水源的水质、水量和再生水用户的使用要求等因素，按相似条件下再生水厂的运行经验，结合当地条件，通过技术经济比较确定。</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5.1.3 再生水处理工艺构筑物、设备及化验室设置要求应按现行国家标准《城镇污水再生利用工程设计规范》GB 50335的有关规定执行。</w:t>
      </w:r>
    </w:p>
    <w:p>
      <w:pPr>
        <w:rPr>
          <w:rFonts w:hint="default" w:ascii="Times New Roman" w:hAnsi="Times New Roman" w:cs="Times New Roman" w:eastAsiaTheme="minorEastAsia"/>
          <w:color w:val="auto"/>
          <w:sz w:val="24"/>
          <w:szCs w:val="22"/>
          <w:highlight w:val="none"/>
        </w:rPr>
      </w:pPr>
    </w:p>
    <w:p>
      <w:pPr>
        <w:pStyle w:val="3"/>
        <w:rPr>
          <w:rFonts w:hint="default" w:ascii="Times New Roman" w:hAnsi="Times New Roman" w:eastAsia="黑体" w:cs="Times New Roman"/>
          <w:color w:val="auto"/>
          <w:highlight w:val="none"/>
        </w:rPr>
      </w:pPr>
      <w:bookmarkStart w:id="87" w:name="_Toc30450"/>
      <w:r>
        <w:rPr>
          <w:rFonts w:hint="default" w:ascii="Times New Roman" w:hAnsi="Times New Roman" w:eastAsia="黑体" w:cs="Times New Roman"/>
          <w:color w:val="auto"/>
          <w:highlight w:val="none"/>
        </w:rPr>
        <w:t>工艺流程</w:t>
      </w:r>
      <w:bookmarkEnd w:id="87"/>
    </w:p>
    <w:p>
      <w:pPr>
        <w:rPr>
          <w:rFonts w:hint="default"/>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lang w:bidi="zh-CN"/>
        </w:rPr>
      </w:pPr>
      <w:r>
        <w:rPr>
          <w:rFonts w:hint="default" w:ascii="Times New Roman" w:hAnsi="Times New Roman" w:cs="Times New Roman" w:eastAsiaTheme="minorEastAsia"/>
          <w:color w:val="auto"/>
          <w:sz w:val="24"/>
          <w:szCs w:val="22"/>
          <w:highlight w:val="none"/>
          <w:lang w:bidi="zh-CN"/>
        </w:rPr>
        <w:t>5.2</w:t>
      </w:r>
      <w:r>
        <w:rPr>
          <w:rFonts w:hint="default" w:ascii="Times New Roman" w:hAnsi="Times New Roman" w:cs="Times New Roman" w:eastAsiaTheme="minorEastAsia"/>
          <w:color w:val="auto"/>
          <w:sz w:val="24"/>
          <w:szCs w:val="22"/>
          <w:highlight w:val="none"/>
          <w:lang w:val="zh-CN" w:bidi="zh-CN"/>
        </w:rPr>
        <w:t>.</w:t>
      </w:r>
      <w:r>
        <w:rPr>
          <w:rFonts w:hint="default" w:ascii="Times New Roman" w:hAnsi="Times New Roman" w:cs="Times New Roman" w:eastAsiaTheme="minorEastAsia"/>
          <w:color w:val="auto"/>
          <w:sz w:val="24"/>
          <w:szCs w:val="22"/>
          <w:highlight w:val="none"/>
          <w:lang w:bidi="zh-CN"/>
        </w:rPr>
        <w:t>1</w:t>
      </w:r>
      <w:r>
        <w:rPr>
          <w:rFonts w:hint="default" w:ascii="Times New Roman" w:hAnsi="Times New Roman" w:cs="Times New Roman" w:eastAsiaTheme="minorEastAsia"/>
          <w:color w:val="auto"/>
          <w:sz w:val="24"/>
          <w:szCs w:val="22"/>
          <w:highlight w:val="none"/>
          <w:lang w:val="zh-CN" w:bidi="zh-CN"/>
        </w:rPr>
        <w:t xml:space="preserve"> 在既有处理设施基础上升级改造时，可选择适宜增建处理设施的工艺流程，</w:t>
      </w:r>
      <w:r>
        <w:rPr>
          <w:rFonts w:hint="default" w:ascii="Times New Roman" w:hAnsi="Times New Roman" w:cs="Times New Roman" w:eastAsiaTheme="minorEastAsia"/>
          <w:color w:val="auto"/>
          <w:sz w:val="24"/>
          <w:szCs w:val="22"/>
          <w:highlight w:val="none"/>
          <w:lang w:bidi="zh-CN"/>
        </w:rPr>
        <w:t>新建再生水厂时应统筹考虑上游水源与再生水厂工艺的有机结合。</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lang w:val="zh-CN" w:bidi="zh-CN"/>
        </w:rPr>
      </w:pPr>
      <w:r>
        <w:rPr>
          <w:rFonts w:hint="default" w:ascii="Times New Roman" w:hAnsi="Times New Roman" w:cs="Times New Roman" w:eastAsiaTheme="minorEastAsia"/>
          <w:color w:val="auto"/>
          <w:sz w:val="24"/>
          <w:szCs w:val="22"/>
          <w:highlight w:val="none"/>
          <w:lang w:bidi="en-US"/>
        </w:rPr>
        <w:t>5.2.2 依据</w:t>
      </w:r>
      <w:r>
        <w:rPr>
          <w:rFonts w:hint="default" w:ascii="Times New Roman" w:hAnsi="Times New Roman" w:cs="Times New Roman" w:eastAsiaTheme="minorEastAsia"/>
          <w:color w:val="auto"/>
          <w:sz w:val="24"/>
          <w:szCs w:val="22"/>
          <w:highlight w:val="none"/>
          <w:lang w:val="zh-CN" w:bidi="zh-CN"/>
        </w:rPr>
        <w:t>不同的再生水水源及供水水质要求，再生水处理</w:t>
      </w:r>
      <w:r>
        <w:rPr>
          <w:rFonts w:hint="default" w:ascii="Times New Roman" w:hAnsi="Times New Roman" w:cs="Times New Roman" w:eastAsiaTheme="minorEastAsia"/>
          <w:color w:val="auto"/>
          <w:sz w:val="24"/>
          <w:szCs w:val="22"/>
          <w:highlight w:val="none"/>
          <w:lang w:bidi="zh-CN"/>
        </w:rPr>
        <w:t>工程</w:t>
      </w:r>
      <w:r>
        <w:rPr>
          <w:rFonts w:hint="default" w:ascii="Times New Roman" w:hAnsi="Times New Roman" w:cs="Times New Roman" w:eastAsiaTheme="minorEastAsia"/>
          <w:color w:val="auto"/>
          <w:sz w:val="24"/>
          <w:szCs w:val="22"/>
          <w:highlight w:val="none"/>
          <w:lang w:val="zh-CN" w:bidi="zh-CN"/>
        </w:rPr>
        <w:t>可采用下列工艺流程：</w:t>
      </w:r>
    </w:p>
    <w:p>
      <w:pPr>
        <w:keepNext w:val="0"/>
        <w:keepLines w:val="0"/>
        <w:pageBreakBefore w:val="0"/>
        <w:widowControl w:val="0"/>
        <w:numPr>
          <w:ilvl w:val="0"/>
          <w:numId w:val="9"/>
        </w:numPr>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来源水</w:t>
      </w:r>
      <w:r>
        <w:rPr>
          <w:rFonts w:hint="eastAsia" w:cs="Times New Roman" w:eastAsiaTheme="minorEastAsia"/>
          <w:color w:val="auto"/>
          <w:sz w:val="24"/>
          <w:szCs w:val="24"/>
          <w:highlight w:val="none"/>
          <w:lang w:val="en-US" w:eastAsia="zh-CN" w:bidi="ar"/>
        </w:rPr>
        <w:t>-</w:t>
      </w:r>
      <w:r>
        <w:rPr>
          <w:rFonts w:hint="default" w:ascii="Times New Roman" w:hAnsi="Times New Roman" w:cs="Times New Roman" w:eastAsiaTheme="minorEastAsia"/>
          <w:color w:val="auto"/>
          <w:sz w:val="24"/>
          <w:szCs w:val="24"/>
          <w:highlight w:val="none"/>
          <w:lang w:val="zh-CN" w:bidi="ar"/>
        </w:rPr>
        <w:t>预处理</w:t>
      </w:r>
      <w:r>
        <w:rPr>
          <w:rFonts w:hint="eastAsia" w:cs="Times New Roman" w:eastAsiaTheme="minorEastAsia"/>
          <w:color w:val="auto"/>
          <w:sz w:val="24"/>
          <w:szCs w:val="24"/>
          <w:highlight w:val="none"/>
          <w:lang w:val="en-US" w:eastAsia="zh-CN" w:bidi="ar"/>
        </w:rPr>
        <w:t>-</w:t>
      </w:r>
      <w:r>
        <w:rPr>
          <w:rFonts w:hint="default" w:ascii="Times New Roman" w:hAnsi="Times New Roman" w:cs="Times New Roman" w:eastAsiaTheme="minorEastAsia"/>
          <w:color w:val="auto"/>
          <w:sz w:val="24"/>
          <w:szCs w:val="24"/>
          <w:highlight w:val="none"/>
          <w:lang w:bidi="ar"/>
        </w:rPr>
        <w:t>反渗透</w:t>
      </w:r>
      <w:bookmarkStart w:id="88" w:name="OLE_LINK7"/>
      <w:r>
        <w:rPr>
          <w:rFonts w:hint="eastAsia" w:cs="Times New Roman" w:eastAsiaTheme="minorEastAsia"/>
          <w:color w:val="auto"/>
          <w:sz w:val="24"/>
          <w:szCs w:val="24"/>
          <w:highlight w:val="none"/>
          <w:lang w:val="en-US" w:eastAsia="zh-CN" w:bidi="ar"/>
        </w:rPr>
        <w:t>-</w:t>
      </w:r>
      <w:r>
        <w:rPr>
          <w:rFonts w:hint="default" w:ascii="Times New Roman" w:hAnsi="Times New Roman" w:cs="Times New Roman" w:eastAsiaTheme="minorEastAsia"/>
          <w:color w:val="auto"/>
          <w:sz w:val="24"/>
          <w:szCs w:val="24"/>
          <w:highlight w:val="none"/>
          <w:lang w:bidi="ar"/>
        </w:rPr>
        <w:t>高级</w:t>
      </w:r>
      <w:r>
        <w:rPr>
          <w:rFonts w:hint="default" w:ascii="Times New Roman" w:hAnsi="Times New Roman" w:cs="Times New Roman" w:eastAsiaTheme="minorEastAsia"/>
          <w:color w:val="auto"/>
          <w:sz w:val="24"/>
          <w:szCs w:val="24"/>
          <w:highlight w:val="none"/>
          <w:lang w:val="zh-CN" w:bidi="ar"/>
        </w:rPr>
        <w:t>氧化</w:t>
      </w:r>
      <w:bookmarkEnd w:id="88"/>
      <w:bookmarkStart w:id="89" w:name="OLE_LINK9"/>
      <w:r>
        <w:rPr>
          <w:rFonts w:hint="eastAsia" w:cs="Times New Roman" w:eastAsiaTheme="minorEastAsia"/>
          <w:color w:val="auto"/>
          <w:sz w:val="24"/>
          <w:szCs w:val="24"/>
          <w:highlight w:val="none"/>
          <w:lang w:val="en-US" w:eastAsia="zh-CN" w:bidi="ar"/>
        </w:rPr>
        <w:t>-</w:t>
      </w:r>
      <w:r>
        <w:rPr>
          <w:rFonts w:hint="default" w:ascii="Times New Roman" w:hAnsi="Times New Roman" w:cs="Times New Roman" w:eastAsiaTheme="minorEastAsia"/>
          <w:color w:val="auto"/>
          <w:sz w:val="24"/>
          <w:szCs w:val="24"/>
          <w:highlight w:val="none"/>
          <w:lang w:bidi="ar"/>
        </w:rPr>
        <w:t>消毒</w:t>
      </w:r>
      <w:bookmarkEnd w:id="89"/>
      <w:r>
        <w:rPr>
          <w:rFonts w:hint="eastAsia" w:cs="Times New Roman" w:eastAsiaTheme="minorEastAsia"/>
          <w:color w:val="auto"/>
          <w:sz w:val="24"/>
          <w:szCs w:val="24"/>
          <w:highlight w:val="none"/>
          <w:lang w:eastAsia="zh-CN" w:bidi="ar"/>
        </w:rPr>
        <w:t>；</w:t>
      </w:r>
    </w:p>
    <w:p>
      <w:pPr>
        <w:keepNext w:val="0"/>
        <w:keepLines w:val="0"/>
        <w:pageBreakBefore w:val="0"/>
        <w:widowControl w:val="0"/>
        <w:numPr>
          <w:ilvl w:val="0"/>
          <w:numId w:val="9"/>
        </w:numPr>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val="zh-CN" w:bidi="ar"/>
        </w:rPr>
        <w:t>来源水</w:t>
      </w:r>
      <w:r>
        <w:rPr>
          <w:rFonts w:hint="eastAsia" w:cs="Times New Roman" w:eastAsiaTheme="minorEastAsia"/>
          <w:color w:val="auto"/>
          <w:sz w:val="24"/>
          <w:szCs w:val="24"/>
          <w:highlight w:val="none"/>
          <w:lang w:val="en-US" w:eastAsia="zh-CN" w:bidi="ar"/>
        </w:rPr>
        <w:t>-</w:t>
      </w:r>
      <w:r>
        <w:rPr>
          <w:rFonts w:hint="default" w:ascii="Times New Roman" w:hAnsi="Times New Roman" w:cs="Times New Roman" w:eastAsiaTheme="minorEastAsia"/>
          <w:color w:val="auto"/>
          <w:sz w:val="24"/>
          <w:szCs w:val="24"/>
          <w:highlight w:val="none"/>
          <w:lang w:val="zh-CN" w:bidi="ar"/>
        </w:rPr>
        <w:t>预处理</w:t>
      </w:r>
      <w:r>
        <w:rPr>
          <w:rFonts w:hint="eastAsia" w:cs="Times New Roman" w:eastAsiaTheme="minorEastAsia"/>
          <w:color w:val="auto"/>
          <w:sz w:val="24"/>
          <w:szCs w:val="24"/>
          <w:highlight w:val="none"/>
          <w:lang w:val="en-US" w:eastAsia="zh-CN" w:bidi="ar"/>
        </w:rPr>
        <w:t>-</w:t>
      </w:r>
      <w:r>
        <w:rPr>
          <w:rFonts w:hint="default" w:ascii="Times New Roman" w:hAnsi="Times New Roman" w:cs="Times New Roman" w:eastAsiaTheme="minorEastAsia"/>
          <w:color w:val="auto"/>
          <w:sz w:val="24"/>
          <w:szCs w:val="24"/>
          <w:highlight w:val="none"/>
          <w:lang w:bidi="ar"/>
        </w:rPr>
        <w:t>反渗透</w:t>
      </w:r>
      <w:r>
        <w:rPr>
          <w:rFonts w:hint="eastAsia" w:cs="Times New Roman" w:eastAsiaTheme="minorEastAsia"/>
          <w:color w:val="auto"/>
          <w:sz w:val="24"/>
          <w:szCs w:val="24"/>
          <w:highlight w:val="none"/>
          <w:lang w:val="en-US" w:eastAsia="zh-CN" w:bidi="ar"/>
        </w:rPr>
        <w:t>-</w:t>
      </w:r>
      <w:r>
        <w:rPr>
          <w:rFonts w:hint="default" w:ascii="Times New Roman" w:hAnsi="Times New Roman" w:cs="Times New Roman" w:eastAsiaTheme="minorEastAsia"/>
          <w:color w:val="auto"/>
          <w:sz w:val="24"/>
          <w:szCs w:val="24"/>
          <w:highlight w:val="none"/>
          <w:lang w:bidi="ar"/>
        </w:rPr>
        <w:t>离子交换</w:t>
      </w:r>
      <w:r>
        <w:rPr>
          <w:rFonts w:hint="eastAsia" w:cs="Times New Roman" w:eastAsiaTheme="minorEastAsia"/>
          <w:color w:val="auto"/>
          <w:sz w:val="24"/>
          <w:szCs w:val="24"/>
          <w:highlight w:val="none"/>
          <w:lang w:val="en-US" w:eastAsia="zh-CN" w:bidi="ar"/>
        </w:rPr>
        <w:t>-</w:t>
      </w:r>
      <w:r>
        <w:rPr>
          <w:rFonts w:hint="default" w:ascii="Times New Roman" w:hAnsi="Times New Roman" w:cs="Times New Roman" w:eastAsiaTheme="minorEastAsia"/>
          <w:color w:val="auto"/>
          <w:sz w:val="24"/>
          <w:szCs w:val="24"/>
          <w:highlight w:val="none"/>
          <w:lang w:bidi="ar"/>
        </w:rPr>
        <w:t>消毒</w:t>
      </w:r>
      <w:r>
        <w:rPr>
          <w:rFonts w:hint="eastAsia" w:cs="Times New Roman" w:eastAsiaTheme="minorEastAsia"/>
          <w:color w:val="auto"/>
          <w:sz w:val="24"/>
          <w:szCs w:val="24"/>
          <w:highlight w:val="none"/>
          <w:lang w:eastAsia="zh-CN" w:bidi="ar"/>
        </w:rPr>
        <w:t>；</w:t>
      </w:r>
    </w:p>
    <w:p>
      <w:pPr>
        <w:keepNext w:val="0"/>
        <w:keepLines w:val="0"/>
        <w:pageBreakBefore w:val="0"/>
        <w:widowControl w:val="0"/>
        <w:numPr>
          <w:ilvl w:val="0"/>
          <w:numId w:val="9"/>
        </w:numPr>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来源水</w:t>
      </w:r>
      <w:r>
        <w:rPr>
          <w:rFonts w:hint="eastAsia" w:cs="Times New Roman" w:eastAsiaTheme="minorEastAsia"/>
          <w:color w:val="auto"/>
          <w:sz w:val="24"/>
          <w:szCs w:val="24"/>
          <w:highlight w:val="none"/>
          <w:lang w:val="en-US" w:eastAsia="zh-CN" w:bidi="ar"/>
        </w:rPr>
        <w:t>-</w:t>
      </w:r>
      <w:r>
        <w:rPr>
          <w:rFonts w:hint="default" w:ascii="Times New Roman" w:hAnsi="Times New Roman" w:cs="Times New Roman" w:eastAsiaTheme="minorEastAsia"/>
          <w:color w:val="auto"/>
          <w:sz w:val="24"/>
          <w:szCs w:val="24"/>
          <w:highlight w:val="none"/>
          <w:lang w:val="zh-CN" w:bidi="ar"/>
        </w:rPr>
        <w:t>预处理</w:t>
      </w:r>
      <w:r>
        <w:rPr>
          <w:rFonts w:hint="eastAsia" w:cs="Times New Roman" w:eastAsiaTheme="minorEastAsia"/>
          <w:color w:val="auto"/>
          <w:sz w:val="24"/>
          <w:szCs w:val="24"/>
          <w:highlight w:val="none"/>
          <w:lang w:val="en-US" w:eastAsia="zh-CN" w:bidi="ar"/>
        </w:rPr>
        <w:t>-</w:t>
      </w:r>
      <w:r>
        <w:rPr>
          <w:rFonts w:hint="default" w:ascii="Times New Roman" w:hAnsi="Times New Roman" w:cs="Times New Roman" w:eastAsiaTheme="minorEastAsia"/>
          <w:color w:val="auto"/>
          <w:sz w:val="24"/>
          <w:szCs w:val="24"/>
          <w:highlight w:val="none"/>
          <w:lang w:bidi="ar"/>
        </w:rPr>
        <w:t>反渗透</w:t>
      </w:r>
      <w:r>
        <w:rPr>
          <w:rFonts w:hint="eastAsia" w:cs="Times New Roman" w:eastAsiaTheme="minorEastAsia"/>
          <w:color w:val="auto"/>
          <w:sz w:val="24"/>
          <w:szCs w:val="24"/>
          <w:highlight w:val="none"/>
          <w:lang w:val="en-US" w:eastAsia="zh-CN" w:bidi="ar"/>
        </w:rPr>
        <w:t>-</w:t>
      </w:r>
      <w:r>
        <w:rPr>
          <w:rFonts w:hint="default" w:ascii="Times New Roman" w:hAnsi="Times New Roman" w:cs="Times New Roman" w:eastAsiaTheme="minorEastAsia"/>
          <w:color w:val="auto"/>
          <w:sz w:val="24"/>
          <w:szCs w:val="24"/>
          <w:highlight w:val="none"/>
          <w:lang w:bidi="ar"/>
        </w:rPr>
        <w:t>高级</w:t>
      </w:r>
      <w:r>
        <w:rPr>
          <w:rFonts w:hint="default" w:ascii="Times New Roman" w:hAnsi="Times New Roman" w:cs="Times New Roman" w:eastAsiaTheme="minorEastAsia"/>
          <w:color w:val="auto"/>
          <w:sz w:val="24"/>
          <w:szCs w:val="24"/>
          <w:highlight w:val="none"/>
          <w:lang w:val="zh-CN" w:bidi="ar"/>
        </w:rPr>
        <w:t>氧化</w:t>
      </w:r>
      <w:r>
        <w:rPr>
          <w:rFonts w:hint="eastAsia" w:cs="Times New Roman" w:eastAsiaTheme="minorEastAsia"/>
          <w:color w:val="auto"/>
          <w:sz w:val="24"/>
          <w:szCs w:val="24"/>
          <w:highlight w:val="none"/>
          <w:lang w:val="en-US" w:eastAsia="zh-CN" w:bidi="ar"/>
        </w:rPr>
        <w:t>-</w:t>
      </w:r>
      <w:r>
        <w:rPr>
          <w:rFonts w:hint="default" w:ascii="Times New Roman" w:hAnsi="Times New Roman" w:cs="Times New Roman" w:eastAsiaTheme="minorEastAsia"/>
          <w:color w:val="auto"/>
          <w:sz w:val="24"/>
          <w:szCs w:val="24"/>
          <w:highlight w:val="none"/>
          <w:lang w:val="zh-CN" w:bidi="ar"/>
        </w:rPr>
        <w:t>离子交换</w:t>
      </w:r>
      <w:r>
        <w:rPr>
          <w:rFonts w:hint="eastAsia" w:cs="Times New Roman" w:eastAsiaTheme="minorEastAsia"/>
          <w:color w:val="auto"/>
          <w:sz w:val="24"/>
          <w:szCs w:val="24"/>
          <w:highlight w:val="none"/>
          <w:lang w:val="en-US" w:eastAsia="zh-CN" w:bidi="ar"/>
        </w:rPr>
        <w:t>-</w:t>
      </w:r>
      <w:r>
        <w:rPr>
          <w:rFonts w:hint="default" w:ascii="Times New Roman" w:hAnsi="Times New Roman" w:cs="Times New Roman" w:eastAsiaTheme="minorEastAsia"/>
          <w:color w:val="auto"/>
          <w:sz w:val="24"/>
          <w:szCs w:val="24"/>
          <w:highlight w:val="none"/>
          <w:lang w:bidi="ar"/>
        </w:rPr>
        <w:t>消毒</w:t>
      </w:r>
      <w:r>
        <w:rPr>
          <w:rFonts w:hint="eastAsia" w:cs="Times New Roman" w:eastAsiaTheme="minorEastAsia"/>
          <w:color w:val="auto"/>
          <w:sz w:val="24"/>
          <w:szCs w:val="24"/>
          <w:highlight w:val="none"/>
          <w:lang w:eastAsia="zh-CN" w:bidi="ar"/>
        </w:rPr>
        <w:t>；</w:t>
      </w:r>
    </w:p>
    <w:p>
      <w:pPr>
        <w:keepNext w:val="0"/>
        <w:keepLines w:val="0"/>
        <w:pageBreakBefore w:val="0"/>
        <w:widowControl w:val="0"/>
        <w:numPr>
          <w:ilvl w:val="0"/>
          <w:numId w:val="9"/>
        </w:numPr>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来源水</w:t>
      </w:r>
      <w:r>
        <w:rPr>
          <w:rFonts w:hint="eastAsia" w:cs="Times New Roman" w:eastAsiaTheme="minorEastAsia"/>
          <w:color w:val="auto"/>
          <w:sz w:val="24"/>
          <w:szCs w:val="24"/>
          <w:highlight w:val="none"/>
          <w:lang w:val="en-US" w:eastAsia="zh-CN" w:bidi="ar"/>
        </w:rPr>
        <w:t>-</w:t>
      </w:r>
      <w:r>
        <w:rPr>
          <w:rFonts w:hint="default" w:ascii="Times New Roman" w:hAnsi="Times New Roman" w:cs="Times New Roman" w:eastAsiaTheme="minorEastAsia"/>
          <w:color w:val="auto"/>
          <w:sz w:val="24"/>
          <w:szCs w:val="24"/>
          <w:highlight w:val="none"/>
          <w:lang w:val="zh-CN" w:bidi="ar"/>
        </w:rPr>
        <w:t>预处理</w:t>
      </w:r>
      <w:r>
        <w:rPr>
          <w:rFonts w:hint="eastAsia" w:cs="Times New Roman" w:eastAsiaTheme="minorEastAsia"/>
          <w:color w:val="auto"/>
          <w:sz w:val="24"/>
          <w:szCs w:val="24"/>
          <w:highlight w:val="none"/>
          <w:lang w:val="en-US" w:eastAsia="zh-CN" w:bidi="ar"/>
        </w:rPr>
        <w:t>-</w:t>
      </w:r>
      <w:r>
        <w:rPr>
          <w:rFonts w:hint="default" w:ascii="Times New Roman" w:hAnsi="Times New Roman" w:cs="Times New Roman" w:eastAsiaTheme="minorEastAsia"/>
          <w:color w:val="auto"/>
          <w:sz w:val="24"/>
          <w:szCs w:val="24"/>
          <w:highlight w:val="none"/>
          <w:lang w:bidi="ar"/>
        </w:rPr>
        <w:t>反渗透</w:t>
      </w:r>
      <w:r>
        <w:rPr>
          <w:rFonts w:hint="eastAsia" w:cs="Times New Roman" w:eastAsiaTheme="minorEastAsia"/>
          <w:color w:val="auto"/>
          <w:sz w:val="24"/>
          <w:szCs w:val="24"/>
          <w:highlight w:val="none"/>
          <w:lang w:val="en-US" w:eastAsia="zh-CN" w:bidi="ar"/>
        </w:rPr>
        <w:t>-</w:t>
      </w:r>
      <w:r>
        <w:rPr>
          <w:rFonts w:hint="default" w:ascii="Times New Roman" w:hAnsi="Times New Roman" w:cs="Times New Roman" w:eastAsiaTheme="minorEastAsia"/>
          <w:color w:val="auto"/>
          <w:sz w:val="24"/>
          <w:szCs w:val="24"/>
          <w:highlight w:val="none"/>
          <w:lang w:val="zh-CN" w:bidi="ar"/>
        </w:rPr>
        <w:t>离子交换</w:t>
      </w:r>
      <w:r>
        <w:rPr>
          <w:rFonts w:hint="eastAsia" w:cs="Times New Roman" w:eastAsiaTheme="minorEastAsia"/>
          <w:color w:val="auto"/>
          <w:sz w:val="24"/>
          <w:szCs w:val="24"/>
          <w:highlight w:val="none"/>
          <w:lang w:val="en-US" w:eastAsia="zh-CN" w:bidi="ar"/>
        </w:rPr>
        <w:t>-</w:t>
      </w:r>
      <w:r>
        <w:rPr>
          <w:rFonts w:hint="default" w:ascii="Times New Roman" w:hAnsi="Times New Roman" w:cs="Times New Roman" w:eastAsiaTheme="minorEastAsia"/>
          <w:color w:val="auto"/>
          <w:sz w:val="24"/>
          <w:szCs w:val="24"/>
          <w:highlight w:val="none"/>
          <w:lang w:bidi="ar"/>
        </w:rPr>
        <w:t>高级</w:t>
      </w:r>
      <w:r>
        <w:rPr>
          <w:rFonts w:hint="default" w:ascii="Times New Roman" w:hAnsi="Times New Roman" w:cs="Times New Roman" w:eastAsiaTheme="minorEastAsia"/>
          <w:color w:val="auto"/>
          <w:sz w:val="24"/>
          <w:szCs w:val="24"/>
          <w:highlight w:val="none"/>
          <w:lang w:val="zh-CN" w:bidi="ar"/>
        </w:rPr>
        <w:t>氧化</w:t>
      </w:r>
      <w:r>
        <w:rPr>
          <w:rFonts w:hint="eastAsia" w:cs="Times New Roman" w:eastAsiaTheme="minorEastAsia"/>
          <w:color w:val="auto"/>
          <w:sz w:val="24"/>
          <w:szCs w:val="24"/>
          <w:highlight w:val="none"/>
          <w:lang w:val="en-US" w:eastAsia="zh-CN" w:bidi="ar"/>
        </w:rPr>
        <w:t>-</w:t>
      </w:r>
      <w:r>
        <w:rPr>
          <w:rFonts w:hint="default" w:ascii="Times New Roman" w:hAnsi="Times New Roman" w:cs="Times New Roman" w:eastAsiaTheme="minorEastAsia"/>
          <w:color w:val="auto"/>
          <w:sz w:val="24"/>
          <w:szCs w:val="24"/>
          <w:highlight w:val="none"/>
          <w:lang w:bidi="ar"/>
        </w:rPr>
        <w:t>消毒</w:t>
      </w:r>
      <w:r>
        <w:rPr>
          <w:rFonts w:hint="eastAsia" w:cs="Times New Roman" w:eastAsiaTheme="minorEastAsia"/>
          <w:color w:val="auto"/>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5.2.3</w:t>
      </w:r>
      <w:r>
        <w:rPr>
          <w:rFonts w:hint="eastAsia" w:cs="Times New Roman" w:eastAsiaTheme="minorEastAsia"/>
          <w:color w:val="auto"/>
          <w:sz w:val="24"/>
          <w:szCs w:val="22"/>
          <w:highlight w:val="none"/>
          <w:lang w:val="en-US" w:eastAsia="zh-CN"/>
        </w:rPr>
        <w:t xml:space="preserve"> </w:t>
      </w:r>
      <w:r>
        <w:rPr>
          <w:rFonts w:hint="default" w:ascii="Times New Roman" w:hAnsi="Times New Roman" w:cs="Times New Roman" w:eastAsiaTheme="minorEastAsia"/>
          <w:color w:val="auto"/>
          <w:sz w:val="24"/>
          <w:szCs w:val="22"/>
          <w:highlight w:val="none"/>
        </w:rPr>
        <w:t>当上述工艺流程尚不能满足用户水质要求时，可再增加一种或几种其它处理单元，其他深度处理单元包括二级反渗透、其它形式的氧化工艺等。各单元的处理效率、出水水质宜通过试验或按国内外已建成的工程实例确定。</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5.2.4 各处理单元出水处宜设置独立的在线检测系统，出水水质合格时可进入下一单元继续处理，出水水质不合格时返回上一单元继续处理。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p>
    <w:p>
      <w:pPr>
        <w:pStyle w:val="3"/>
        <w:rPr>
          <w:rFonts w:hint="default" w:ascii="Times New Roman" w:hAnsi="Times New Roman" w:eastAsia="黑体" w:cs="Times New Roman"/>
          <w:color w:val="auto"/>
          <w:highlight w:val="none"/>
        </w:rPr>
      </w:pPr>
      <w:bookmarkStart w:id="90" w:name="_Toc26671"/>
      <w:r>
        <w:rPr>
          <w:rFonts w:hint="default" w:ascii="Times New Roman" w:hAnsi="Times New Roman" w:eastAsia="黑体" w:cs="Times New Roman"/>
          <w:color w:val="auto"/>
          <w:highlight w:val="none"/>
        </w:rPr>
        <w:t>预处理</w:t>
      </w:r>
      <w:bookmarkEnd w:id="90"/>
    </w:p>
    <w:p>
      <w:pPr>
        <w:rPr>
          <w:rFonts w:hint="default"/>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5.3.1 在水源满足</w:t>
      </w:r>
      <w:r>
        <w:rPr>
          <w:rFonts w:hint="eastAsia" w:cs="Times New Roman" w:eastAsiaTheme="minorEastAsia"/>
          <w:color w:val="auto"/>
          <w:sz w:val="24"/>
          <w:szCs w:val="22"/>
          <w:highlight w:val="none"/>
          <w:lang w:val="en-US" w:eastAsia="zh-CN"/>
        </w:rPr>
        <w:t>4.1.2要求的</w:t>
      </w:r>
      <w:r>
        <w:rPr>
          <w:rFonts w:hint="default" w:ascii="Times New Roman" w:hAnsi="Times New Roman" w:cs="Times New Roman" w:eastAsiaTheme="minorEastAsia"/>
          <w:color w:val="auto"/>
          <w:sz w:val="24"/>
          <w:szCs w:val="22"/>
          <w:highlight w:val="none"/>
        </w:rPr>
        <w:t>基础上，为防止水质过于恶劣，需对</w:t>
      </w:r>
      <w:r>
        <w:rPr>
          <w:rFonts w:hint="default" w:ascii="Times New Roman" w:hAnsi="Times New Roman" w:cs="Times New Roman" w:eastAsiaTheme="minorEastAsia"/>
          <w:color w:val="auto"/>
          <w:sz w:val="24"/>
          <w:szCs w:val="22"/>
          <w:highlight w:val="none"/>
          <w:lang w:val="zh-CN"/>
        </w:rPr>
        <w:t>电导率、TOC、硼、TDS、氟、总硅、尿素、总三卤甲烷</w:t>
      </w:r>
      <w:r>
        <w:rPr>
          <w:rFonts w:hint="default" w:ascii="Times New Roman" w:hAnsi="Times New Roman" w:cs="Times New Roman" w:eastAsiaTheme="minorEastAsia"/>
          <w:color w:val="auto"/>
          <w:sz w:val="24"/>
          <w:szCs w:val="22"/>
          <w:highlight w:val="none"/>
        </w:rPr>
        <w:t>等含量过高的来源水进行预处理。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5.3.2 针对不同来源水水质，预处理单元可选择一种或多种，包括化学混凝、化学软化、生物处理等。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5.3.3 预处理深度根据来源水水质、出水要求、工艺流程综合分析确定。</w:t>
      </w:r>
    </w:p>
    <w:p>
      <w:pPr>
        <w:rPr>
          <w:rFonts w:hint="default" w:ascii="Times New Roman" w:hAnsi="Times New Roman" w:cs="Times New Roman" w:eastAsiaTheme="minorEastAsia"/>
          <w:color w:val="auto"/>
          <w:sz w:val="24"/>
          <w:szCs w:val="22"/>
          <w:highlight w:val="none"/>
        </w:rPr>
      </w:pPr>
    </w:p>
    <w:p>
      <w:pPr>
        <w:pStyle w:val="3"/>
        <w:rPr>
          <w:rFonts w:hint="default" w:ascii="Times New Roman" w:hAnsi="Times New Roman" w:eastAsia="黑体" w:cs="Times New Roman"/>
          <w:color w:val="auto"/>
          <w:highlight w:val="none"/>
        </w:rPr>
      </w:pPr>
      <w:bookmarkStart w:id="91" w:name="_Toc551"/>
      <w:bookmarkStart w:id="92" w:name="_Toc143594570"/>
      <w:r>
        <w:rPr>
          <w:rFonts w:hint="default" w:ascii="Times New Roman" w:hAnsi="Times New Roman" w:eastAsia="黑体" w:cs="Times New Roman"/>
          <w:color w:val="auto"/>
          <w:highlight w:val="none"/>
        </w:rPr>
        <w:t>反渗透</w:t>
      </w:r>
      <w:bookmarkEnd w:id="91"/>
    </w:p>
    <w:p>
      <w:pPr>
        <w:rPr>
          <w:rFonts w:hint="default"/>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5.4.1 采用反渗透技术去除水中悬浮物、微生物、溶解性盐及有机物，设计参数宜通过试验确定。</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cs="Times New Roman" w:eastAsiaTheme="minorEastAsia"/>
          <w:color w:val="auto"/>
          <w:sz w:val="24"/>
          <w:szCs w:val="22"/>
          <w:highlight w:val="none"/>
          <w:lang w:eastAsia="zh-CN"/>
        </w:rPr>
      </w:pPr>
      <w:r>
        <w:rPr>
          <w:rFonts w:hint="default" w:ascii="Times New Roman" w:hAnsi="Times New Roman" w:cs="Times New Roman" w:eastAsiaTheme="minorEastAsia"/>
          <w:color w:val="auto"/>
          <w:sz w:val="24"/>
          <w:szCs w:val="22"/>
          <w:highlight w:val="none"/>
        </w:rPr>
        <w:t xml:space="preserve">5.4.2 </w:t>
      </w:r>
      <w:bookmarkStart w:id="93" w:name="OLE_LINK1"/>
      <w:r>
        <w:rPr>
          <w:rFonts w:hint="default" w:ascii="Times New Roman" w:hAnsi="Times New Roman" w:cs="Times New Roman" w:eastAsiaTheme="minorEastAsia"/>
          <w:color w:val="auto"/>
          <w:sz w:val="24"/>
          <w:szCs w:val="22"/>
          <w:highlight w:val="none"/>
          <w:lang w:val="zh-CN"/>
        </w:rPr>
        <w:t>反渗透系统宜根据再生水水源的特性、回用对象对水质的要求，合理选择配置，</w:t>
      </w:r>
      <w:r>
        <w:rPr>
          <w:rFonts w:hint="default" w:ascii="Times New Roman" w:hAnsi="Times New Roman" w:cs="Times New Roman" w:eastAsiaTheme="minorEastAsia"/>
          <w:color w:val="auto"/>
          <w:sz w:val="24"/>
          <w:szCs w:val="22"/>
          <w:highlight w:val="none"/>
        </w:rPr>
        <w:t>包括</w:t>
      </w:r>
      <w:r>
        <w:rPr>
          <w:rFonts w:hint="default" w:ascii="Times New Roman" w:hAnsi="Times New Roman" w:cs="Times New Roman" w:eastAsiaTheme="minorEastAsia"/>
          <w:color w:val="auto"/>
          <w:sz w:val="24"/>
          <w:szCs w:val="22"/>
          <w:highlight w:val="none"/>
          <w:lang w:val="zh-CN"/>
        </w:rPr>
        <w:t>进水前处理装置、</w:t>
      </w:r>
      <w:r>
        <w:rPr>
          <w:rFonts w:hint="default" w:ascii="Times New Roman" w:hAnsi="Times New Roman" w:cs="Times New Roman" w:eastAsiaTheme="minorEastAsia"/>
          <w:color w:val="auto"/>
          <w:sz w:val="24"/>
          <w:szCs w:val="22"/>
          <w:highlight w:val="none"/>
        </w:rPr>
        <w:t>反渗透装置、清洗系统等。关于反渗透系统的设置可参照《膜分离法污水处理工程技术规范》HJ 579的规定，并满足以下要求</w:t>
      </w:r>
      <w:r>
        <w:rPr>
          <w:rFonts w:hint="eastAsia" w:cs="Times New Roman" w:eastAsiaTheme="minorEastAsia"/>
          <w:color w:val="auto"/>
          <w:sz w:val="24"/>
          <w:szCs w:val="22"/>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00" w:lineRule="auto"/>
        <w:ind w:firstLine="403"/>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bidi="ar"/>
        </w:rPr>
        <w:t>预处理应</w:t>
      </w:r>
      <w:r>
        <w:rPr>
          <w:rFonts w:hint="default" w:ascii="Times New Roman" w:hAnsi="Times New Roman" w:cs="Times New Roman" w:eastAsiaTheme="minorEastAsia"/>
          <w:color w:val="auto"/>
          <w:sz w:val="24"/>
          <w:szCs w:val="24"/>
          <w:highlight w:val="none"/>
          <w:lang w:val="zh-CN" w:bidi="zh-CN"/>
        </w:rPr>
        <w:t>满足反渗透进水要求。</w:t>
      </w:r>
      <w:r>
        <w:rPr>
          <w:rFonts w:hint="default" w:ascii="Times New Roman" w:hAnsi="Times New Roman" w:cs="Times New Roman" w:eastAsiaTheme="minorEastAsia"/>
          <w:color w:val="auto"/>
          <w:sz w:val="24"/>
          <w:szCs w:val="24"/>
          <w:highlight w:val="none"/>
        </w:rPr>
        <w:t>预处理措施可采用超滤或微滤，并应配置保安过滤器、氧化性物质消除器、阻垢剂及非氧化性杀菌剂投加等装置</w:t>
      </w:r>
      <w:r>
        <w:rPr>
          <w:rFonts w:hint="eastAsia" w:cs="Times New Roman" w:eastAsiaTheme="minorEastAsia"/>
          <w:color w:val="auto"/>
          <w:sz w:val="24"/>
          <w:szCs w:val="24"/>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00" w:lineRule="auto"/>
        <w:ind w:firstLine="403"/>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bidi="ar"/>
        </w:rPr>
        <w:t>反渗透单元进水pH宜为2</w:t>
      </w:r>
      <w:r>
        <w:rPr>
          <w:rFonts w:hint="eastAsia" w:cs="Times New Roman" w:eastAsiaTheme="minorEastAsia"/>
          <w:color w:val="auto"/>
          <w:sz w:val="24"/>
          <w:szCs w:val="24"/>
          <w:highlight w:val="none"/>
          <w:lang w:val="en-US" w:eastAsia="zh-CN" w:bidi="ar"/>
        </w:rPr>
        <w:t>~</w:t>
      </w:r>
      <w:r>
        <w:rPr>
          <w:rFonts w:hint="default" w:ascii="Times New Roman" w:hAnsi="Times New Roman" w:cs="Times New Roman" w:eastAsiaTheme="minorEastAsia"/>
          <w:color w:val="auto"/>
          <w:sz w:val="24"/>
          <w:szCs w:val="24"/>
          <w:highlight w:val="none"/>
          <w:lang w:bidi="ar"/>
        </w:rPr>
        <w:t>10，运行温度宜为5℃~45℃，当pH 值大于10时，运行温度应小于35℃</w:t>
      </w:r>
      <w:r>
        <w:rPr>
          <w:rFonts w:hint="eastAsia" w:cs="Times New Roman" w:eastAsiaTheme="minorEastAsia"/>
          <w:color w:val="auto"/>
          <w:sz w:val="24"/>
          <w:szCs w:val="24"/>
          <w:highlight w:val="none"/>
          <w:lang w:eastAsia="zh-CN" w:bidi="ar"/>
        </w:rPr>
        <w:t>；</w:t>
      </w:r>
    </w:p>
    <w:p>
      <w:pPr>
        <w:keepNext w:val="0"/>
        <w:keepLines w:val="0"/>
        <w:pageBreakBefore w:val="0"/>
        <w:widowControl w:val="0"/>
        <w:numPr>
          <w:ilvl w:val="0"/>
          <w:numId w:val="10"/>
        </w:numPr>
        <w:kinsoku/>
        <w:wordWrap/>
        <w:overflowPunct/>
        <w:topLinePunct w:val="0"/>
        <w:autoSpaceDE/>
        <w:autoSpaceDN/>
        <w:bidi w:val="0"/>
        <w:adjustRightInd/>
        <w:snapToGrid/>
        <w:spacing w:line="300" w:lineRule="auto"/>
        <w:ind w:firstLine="403"/>
        <w:textAlignment w:val="auto"/>
        <w:rPr>
          <w:rFonts w:hint="default" w:ascii="Times New Roman" w:hAnsi="Times New Roman" w:cs="Times New Roman" w:eastAsiaTheme="minorEastAsia"/>
          <w:color w:val="auto"/>
          <w:sz w:val="24"/>
          <w:szCs w:val="24"/>
          <w:highlight w:val="none"/>
          <w:lang w:val="zh-CN" w:bidi="zh-CN"/>
        </w:rPr>
      </w:pPr>
      <w:r>
        <w:rPr>
          <w:rFonts w:hint="default" w:ascii="Times New Roman" w:hAnsi="Times New Roman" w:cs="Times New Roman" w:eastAsiaTheme="minorEastAsia"/>
          <w:color w:val="auto"/>
          <w:sz w:val="24"/>
          <w:szCs w:val="24"/>
          <w:highlight w:val="none"/>
          <w:lang w:val="zh-CN" w:bidi="zh-CN"/>
        </w:rPr>
        <w:t>反渗透系统宜保证连续稳定的供水量，系统能力宜预留</w:t>
      </w:r>
      <w:r>
        <w:rPr>
          <w:rFonts w:hint="default" w:ascii="Times New Roman" w:hAnsi="Times New Roman" w:cs="Times New Roman" w:eastAsiaTheme="minorEastAsia"/>
          <w:color w:val="auto"/>
          <w:sz w:val="24"/>
          <w:szCs w:val="24"/>
          <w:highlight w:val="none"/>
        </w:rPr>
        <w:t>20%~30%</w:t>
      </w:r>
      <w:r>
        <w:rPr>
          <w:rFonts w:hint="eastAsia" w:cs="Times New Roman" w:eastAsiaTheme="minorEastAsia"/>
          <w:color w:val="auto"/>
          <w:sz w:val="24"/>
          <w:szCs w:val="24"/>
          <w:highlight w:val="none"/>
          <w:lang w:val="zh-CN" w:bidi="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00" w:lineRule="auto"/>
        <w:ind w:firstLine="403"/>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应根据水质要求选择反渗透装置组合形式，膜通量宜为10</w:t>
      </w:r>
      <w:r>
        <w:rPr>
          <w:rFonts w:hint="eastAsia"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rPr>
        <w:t>L/(m•h)~22</w:t>
      </w:r>
      <w:r>
        <w:rPr>
          <w:rFonts w:hint="eastAsia"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rPr>
        <w:t>L/(m•h)，水回收率不宜小于70%，脱盐率不宜小于95%，</w:t>
      </w:r>
      <w:r>
        <w:rPr>
          <w:rFonts w:hint="default" w:ascii="Times New Roman" w:hAnsi="Times New Roman" w:cs="Times New Roman" w:eastAsiaTheme="minorEastAsia"/>
          <w:color w:val="auto"/>
          <w:kern w:val="2"/>
          <w:sz w:val="24"/>
          <w:szCs w:val="24"/>
          <w:highlight w:val="none"/>
          <w:lang w:val="en-US" w:eastAsia="zh-CN" w:bidi="ar"/>
        </w:rPr>
        <w:t>小分子有机物截留率不宜小于30%，B脱除率不宜小于40%，SiO</w:t>
      </w:r>
      <w:r>
        <w:rPr>
          <w:rFonts w:hint="default" w:ascii="Times New Roman" w:hAnsi="Times New Roman" w:cs="Times New Roman" w:eastAsiaTheme="minorEastAsia"/>
          <w:color w:val="auto"/>
          <w:kern w:val="2"/>
          <w:sz w:val="24"/>
          <w:szCs w:val="24"/>
          <w:highlight w:val="none"/>
          <w:vertAlign w:val="subscript"/>
          <w:lang w:val="en-US" w:eastAsia="zh-CN" w:bidi="ar"/>
        </w:rPr>
        <w:t>2</w:t>
      </w:r>
      <w:r>
        <w:rPr>
          <w:rFonts w:hint="default" w:ascii="Times New Roman" w:hAnsi="Times New Roman" w:cs="Times New Roman" w:eastAsiaTheme="minorEastAsia"/>
          <w:color w:val="auto"/>
          <w:kern w:val="2"/>
          <w:sz w:val="24"/>
          <w:szCs w:val="24"/>
          <w:highlight w:val="none"/>
          <w:lang w:val="en-US" w:eastAsia="zh-CN" w:bidi="ar"/>
        </w:rPr>
        <w:t>脱除率不宜小于90%，</w:t>
      </w:r>
      <w:r>
        <w:rPr>
          <w:rFonts w:hint="default" w:ascii="Times New Roman" w:hAnsi="Times New Roman" w:cs="Times New Roman" w:eastAsiaTheme="minorEastAsia"/>
          <w:color w:val="auto"/>
          <w:sz w:val="24"/>
          <w:szCs w:val="24"/>
          <w:highlight w:val="none"/>
        </w:rPr>
        <w:t>出水pH值应根据后续处理单元的进水要求进行中和调整</w:t>
      </w:r>
      <w:r>
        <w:rPr>
          <w:rFonts w:hint="eastAsia" w:cs="Times New Roman" w:eastAsiaTheme="minorEastAsia"/>
          <w:color w:val="auto"/>
          <w:sz w:val="24"/>
          <w:szCs w:val="24"/>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00" w:lineRule="auto"/>
        <w:ind w:firstLine="403"/>
        <w:textAlignment w:val="auto"/>
        <w:rPr>
          <w:rFonts w:hint="default" w:ascii="Times New Roman" w:hAnsi="Times New Roman" w:cs="Times New Roman" w:eastAsiaTheme="minorEastAsia"/>
          <w:color w:val="auto"/>
          <w:sz w:val="24"/>
          <w:szCs w:val="24"/>
          <w:highlight w:val="none"/>
          <w:lang w:val="zh-CN" w:bidi="zh-CN"/>
        </w:rPr>
      </w:pPr>
      <w:r>
        <w:rPr>
          <w:rFonts w:hint="default" w:ascii="Times New Roman" w:hAnsi="Times New Roman" w:cs="Times New Roman" w:eastAsiaTheme="minorEastAsia"/>
          <w:color w:val="auto"/>
          <w:sz w:val="24"/>
          <w:szCs w:val="24"/>
          <w:highlight w:val="none"/>
          <w:lang w:val="zh-CN" w:bidi="zh-CN"/>
        </w:rPr>
        <w:t>反渗透装置宜有流量、压</w:t>
      </w:r>
      <w:r>
        <w:rPr>
          <w:rFonts w:hint="default" w:ascii="Times New Roman" w:hAnsi="Times New Roman" w:cs="Times New Roman" w:eastAsiaTheme="minorEastAsia"/>
          <w:color w:val="auto"/>
          <w:sz w:val="24"/>
          <w:szCs w:val="24"/>
          <w:highlight w:val="none"/>
          <w:lang w:bidi="zh-CN"/>
        </w:rPr>
        <w:t>力</w:t>
      </w:r>
      <w:r>
        <w:rPr>
          <w:rFonts w:hint="default" w:ascii="Times New Roman" w:hAnsi="Times New Roman" w:cs="Times New Roman" w:eastAsiaTheme="minorEastAsia"/>
          <w:color w:val="auto"/>
          <w:sz w:val="24"/>
          <w:szCs w:val="24"/>
          <w:highlight w:val="none"/>
          <w:lang w:val="zh-CN" w:bidi="zh-CN"/>
        </w:rPr>
        <w:t>和温度等控制措施，反渗透的高压泵进口宜设进水低压保护开关，出口宜设电动慢开阀门和出水高压保护开关</w:t>
      </w:r>
      <w:r>
        <w:rPr>
          <w:rFonts w:hint="eastAsia" w:cs="Times New Roman" w:eastAsiaTheme="minorEastAsia"/>
          <w:color w:val="auto"/>
          <w:sz w:val="24"/>
          <w:szCs w:val="24"/>
          <w:highlight w:val="none"/>
          <w:lang w:val="zh-CN" w:bidi="zh-CN"/>
        </w:rPr>
        <w:t>，</w:t>
      </w:r>
      <w:r>
        <w:rPr>
          <w:rFonts w:hint="default" w:ascii="Times New Roman" w:hAnsi="Times New Roman" w:cs="Times New Roman" w:eastAsiaTheme="minorEastAsia"/>
          <w:color w:val="auto"/>
          <w:sz w:val="24"/>
          <w:szCs w:val="24"/>
          <w:highlight w:val="none"/>
          <w:lang w:val="zh-CN" w:bidi="zh-CN"/>
        </w:rPr>
        <w:t>当</w:t>
      </w:r>
      <w:r>
        <w:rPr>
          <w:rFonts w:hint="default" w:ascii="Times New Roman" w:hAnsi="Times New Roman" w:cs="Times New Roman" w:eastAsiaTheme="minorEastAsia"/>
          <w:color w:val="auto"/>
          <w:sz w:val="24"/>
          <w:szCs w:val="24"/>
          <w:highlight w:val="none"/>
          <w:lang w:bidi="zh-CN"/>
        </w:rPr>
        <w:t>多</w:t>
      </w:r>
      <w:r>
        <w:rPr>
          <w:rFonts w:hint="default" w:ascii="Times New Roman" w:hAnsi="Times New Roman" w:cs="Times New Roman" w:eastAsiaTheme="minorEastAsia"/>
          <w:color w:val="auto"/>
          <w:sz w:val="24"/>
          <w:szCs w:val="24"/>
          <w:highlight w:val="none"/>
          <w:lang w:val="zh-CN" w:bidi="zh-CN"/>
        </w:rPr>
        <w:t>台反渗透装置的产水并联进入一条产水总管时，每台装置的产水管宜设止回阀</w:t>
      </w:r>
      <w:r>
        <w:rPr>
          <w:rFonts w:hint="eastAsia" w:cs="Times New Roman" w:eastAsiaTheme="minorEastAsia"/>
          <w:color w:val="auto"/>
          <w:sz w:val="24"/>
          <w:szCs w:val="24"/>
          <w:highlight w:val="none"/>
          <w:lang w:val="zh-CN" w:bidi="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00" w:lineRule="auto"/>
        <w:ind w:firstLine="403"/>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zh-CN" w:bidi="zh-CN"/>
        </w:rPr>
        <w:t>反渗透装置进水、产水和浓水均宜计量，各段进出口均宜设压力表，进水宜设监测电导率、</w:t>
      </w:r>
      <w:r>
        <w:rPr>
          <w:rFonts w:hint="default" w:ascii="Times New Roman" w:hAnsi="Times New Roman" w:cs="Times New Roman" w:eastAsiaTheme="minorEastAsia"/>
          <w:color w:val="auto"/>
          <w:sz w:val="24"/>
          <w:szCs w:val="24"/>
          <w:highlight w:val="none"/>
        </w:rPr>
        <w:t>pH值</w:t>
      </w:r>
      <w:r>
        <w:rPr>
          <w:rFonts w:hint="default" w:ascii="Times New Roman" w:hAnsi="Times New Roman" w:cs="Times New Roman" w:eastAsiaTheme="minorEastAsia"/>
          <w:color w:val="auto"/>
          <w:sz w:val="24"/>
          <w:szCs w:val="24"/>
          <w:highlight w:val="none"/>
          <w:lang w:val="zh-CN" w:bidi="zh-CN"/>
        </w:rPr>
        <w:t>、温度、余氯或氧化还</w:t>
      </w:r>
      <w:r>
        <w:rPr>
          <w:rFonts w:hint="default" w:ascii="Times New Roman" w:hAnsi="Times New Roman" w:cs="Times New Roman" w:eastAsiaTheme="minorEastAsia"/>
          <w:color w:val="auto"/>
          <w:sz w:val="24"/>
          <w:szCs w:val="24"/>
          <w:highlight w:val="none"/>
        </w:rPr>
        <w:t>原电位的仪表，产水宜设电导监测仪表</w:t>
      </w:r>
      <w:r>
        <w:rPr>
          <w:rFonts w:hint="eastAsia" w:cs="Times New Roman" w:eastAsiaTheme="minorEastAsia"/>
          <w:color w:val="auto"/>
          <w:sz w:val="24"/>
          <w:szCs w:val="24"/>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00" w:lineRule="auto"/>
        <w:ind w:firstLine="403"/>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反渗透装置的清洗系统可根据实际情况选择分段清洗或不分段清洗的方式。清洗系统中，微孔过滤器孔径不宜大于5</w:t>
      </w:r>
      <w:r>
        <w:rPr>
          <w:rFonts w:hint="eastAsia"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rPr>
        <w:t>μm。清洗废液及浓缩液应进行处理与处置。</w:t>
      </w:r>
    </w:p>
    <w:bookmarkEnd w:id="93"/>
    <w:p>
      <w:pPr>
        <w:rPr>
          <w:rFonts w:hint="default" w:ascii="Times New Roman" w:hAnsi="Times New Roman" w:cs="Times New Roman" w:eastAsiaTheme="minorEastAsia"/>
          <w:color w:val="auto"/>
          <w:highlight w:val="none"/>
        </w:rPr>
      </w:pPr>
    </w:p>
    <w:p>
      <w:pPr>
        <w:pStyle w:val="3"/>
        <w:rPr>
          <w:rFonts w:hint="default" w:ascii="Times New Roman" w:hAnsi="Times New Roman" w:eastAsia="黑体" w:cs="Times New Roman"/>
          <w:color w:val="auto"/>
          <w:highlight w:val="none"/>
        </w:rPr>
      </w:pPr>
      <w:bookmarkStart w:id="94" w:name="_Toc19044"/>
      <w:r>
        <w:rPr>
          <w:rFonts w:hint="default" w:ascii="Times New Roman" w:hAnsi="Times New Roman" w:eastAsia="黑体" w:cs="Times New Roman"/>
          <w:color w:val="auto"/>
          <w:highlight w:val="none"/>
        </w:rPr>
        <w:t>离子交换</w:t>
      </w:r>
      <w:bookmarkEnd w:id="92"/>
      <w:bookmarkEnd w:id="94"/>
    </w:p>
    <w:p>
      <w:pPr>
        <w:rPr>
          <w:rFonts w:hint="default"/>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5.5.1 去除水中硼元素，宜采用离子交换工艺，根据前序处理单元产水水质，离子树脂为可选配单元。</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cs="Times New Roman" w:eastAsiaTheme="minorEastAsia"/>
          <w:color w:val="auto"/>
          <w:sz w:val="24"/>
          <w:szCs w:val="24"/>
          <w:highlight w:val="none"/>
          <w:lang w:eastAsia="zh-CN" w:bidi="ar"/>
        </w:rPr>
      </w:pPr>
      <w:r>
        <w:rPr>
          <w:rFonts w:hint="default" w:ascii="Times New Roman" w:hAnsi="Times New Roman" w:cs="Times New Roman" w:eastAsiaTheme="minorEastAsia"/>
          <w:color w:val="auto"/>
          <w:sz w:val="24"/>
          <w:szCs w:val="24"/>
          <w:highlight w:val="none"/>
          <w:lang w:bidi="ar"/>
        </w:rPr>
        <w:t>5.5.2 离子交换单元宜根据再生水水源特性、回用对象对水质的要求，合理选择工艺单元设置位置，离子交换单元前端宜设置反渗透装置，除硼树脂单元还应配备再生单元。设计参数宜通过试验确定，无试验资料时，应符合以下要求</w:t>
      </w:r>
      <w:r>
        <w:rPr>
          <w:rFonts w:hint="eastAsia" w:cs="Times New Roman" w:eastAsiaTheme="minorEastAsia"/>
          <w:color w:val="auto"/>
          <w:sz w:val="24"/>
          <w:szCs w:val="24"/>
          <w:highlight w:val="none"/>
          <w:lang w:eastAsia="zh-CN" w:bidi="ar"/>
        </w:rPr>
        <w:t>：</w:t>
      </w:r>
    </w:p>
    <w:p>
      <w:pPr>
        <w:keepNext w:val="0"/>
        <w:keepLines w:val="0"/>
        <w:pageBreakBefore w:val="0"/>
        <w:widowControl w:val="0"/>
        <w:numPr>
          <w:ilvl w:val="0"/>
          <w:numId w:val="11"/>
        </w:numPr>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4"/>
          <w:highlight w:val="none"/>
          <w:lang w:bidi="ar"/>
        </w:rPr>
        <w:t>离子交换</w:t>
      </w:r>
      <w:r>
        <w:rPr>
          <w:rFonts w:hint="default" w:ascii="Times New Roman" w:hAnsi="Times New Roman" w:cs="Times New Roman" w:eastAsiaTheme="minorEastAsia"/>
          <w:color w:val="auto"/>
          <w:sz w:val="24"/>
          <w:szCs w:val="22"/>
          <w:highlight w:val="none"/>
        </w:rPr>
        <w:t>单元运行温度宜为15℃~25℃，最高工作温度不宜超过60℃</w:t>
      </w:r>
      <w:r>
        <w:rPr>
          <w:rFonts w:hint="default" w:ascii="Times New Roman" w:hAnsi="Times New Roman" w:cs="Times New Roman" w:eastAsiaTheme="minorEastAsia"/>
          <w:color w:val="auto"/>
          <w:sz w:val="24"/>
          <w:szCs w:val="22"/>
          <w:highlight w:val="none"/>
          <w:lang w:eastAsia="zh-CN"/>
        </w:rPr>
        <w:t>，</w:t>
      </w:r>
      <w:r>
        <w:rPr>
          <w:rFonts w:hint="default" w:ascii="Times New Roman" w:hAnsi="Times New Roman" w:cs="Times New Roman" w:eastAsiaTheme="minorEastAsia"/>
          <w:color w:val="auto"/>
          <w:sz w:val="24"/>
          <w:szCs w:val="22"/>
          <w:highlight w:val="none"/>
          <w:lang w:val="en-US" w:eastAsia="zh-CN"/>
        </w:rPr>
        <w:t>不应超过100℃</w:t>
      </w:r>
      <w:r>
        <w:rPr>
          <w:rFonts w:hint="eastAsia" w:cs="Times New Roman" w:eastAsiaTheme="minorEastAsia"/>
          <w:color w:val="auto"/>
          <w:sz w:val="24"/>
          <w:szCs w:val="22"/>
          <w:highlight w:val="none"/>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4"/>
          <w:highlight w:val="none"/>
          <w:lang w:bidi="ar"/>
        </w:rPr>
        <w:t>离子交换</w:t>
      </w:r>
      <w:r>
        <w:rPr>
          <w:rFonts w:hint="default" w:ascii="Times New Roman" w:hAnsi="Times New Roman" w:cs="Times New Roman" w:eastAsiaTheme="minorEastAsia"/>
          <w:color w:val="auto"/>
          <w:sz w:val="24"/>
          <w:szCs w:val="22"/>
          <w:highlight w:val="none"/>
        </w:rPr>
        <w:t>单元宜选用大孔结构螯合树脂，功能基团宜为N-甲基葡萄糖胺</w:t>
      </w:r>
      <w:r>
        <w:rPr>
          <w:rFonts w:hint="default" w:ascii="Times New Roman" w:hAnsi="Times New Roman" w:cs="Times New Roman" w:eastAsiaTheme="minorEastAsia"/>
          <w:color w:val="auto"/>
          <w:sz w:val="24"/>
          <w:szCs w:val="22"/>
          <w:highlight w:val="none"/>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2"/>
          <w:highlight w:val="none"/>
        </w:rPr>
        <w:t>除硼树脂总交换容量宜大于0.</w:t>
      </w:r>
      <w:r>
        <w:rPr>
          <w:rFonts w:hint="default" w:ascii="Times New Roman" w:hAnsi="Times New Roman" w:cs="Times New Roman" w:eastAsiaTheme="minorEastAsia"/>
          <w:color w:val="auto"/>
          <w:sz w:val="24"/>
          <w:szCs w:val="22"/>
          <w:highlight w:val="none"/>
          <w:lang w:val="en-US" w:eastAsia="zh-CN"/>
        </w:rPr>
        <w:t>8</w:t>
      </w:r>
      <w:r>
        <w:rPr>
          <w:rFonts w:hint="eastAsia" w:cs="Times New Roman" w:eastAsiaTheme="minorEastAsia"/>
          <w:color w:val="auto"/>
          <w:sz w:val="24"/>
          <w:szCs w:val="22"/>
          <w:highlight w:val="none"/>
          <w:lang w:val="en-US" w:eastAsia="zh-CN"/>
        </w:rPr>
        <w:t xml:space="preserve"> </w:t>
      </w:r>
      <w:r>
        <w:rPr>
          <w:rFonts w:hint="default" w:ascii="Times New Roman" w:hAnsi="Times New Roman" w:cs="Times New Roman" w:eastAsiaTheme="minorEastAsia"/>
          <w:color w:val="auto"/>
          <w:sz w:val="24"/>
          <w:szCs w:val="22"/>
          <w:highlight w:val="none"/>
        </w:rPr>
        <w:t>meq/mL，树脂填充高度宜大于800mm，运行流速宜为</w:t>
      </w:r>
      <w:r>
        <w:rPr>
          <w:rFonts w:hint="default" w:ascii="Times New Roman" w:hAnsi="Times New Roman" w:cs="Times New Roman" w:eastAsiaTheme="minorEastAsia"/>
          <w:color w:val="auto"/>
          <w:sz w:val="24"/>
          <w:szCs w:val="22"/>
          <w:highlight w:val="none"/>
          <w:lang w:val="en-US" w:eastAsia="zh-CN"/>
        </w:rPr>
        <w:t>10</w:t>
      </w:r>
      <w:r>
        <w:rPr>
          <w:rFonts w:hint="eastAsia" w:cs="Times New Roman" w:eastAsiaTheme="minorEastAsia"/>
          <w:color w:val="auto"/>
          <w:sz w:val="24"/>
          <w:szCs w:val="22"/>
          <w:highlight w:val="none"/>
          <w:lang w:val="en-US" w:eastAsia="zh-CN"/>
        </w:rPr>
        <w:t xml:space="preserve"> </w:t>
      </w:r>
      <w:r>
        <w:rPr>
          <w:rFonts w:hint="default" w:ascii="Times New Roman" w:hAnsi="Times New Roman" w:cs="Times New Roman" w:eastAsiaTheme="minorEastAsia"/>
          <w:color w:val="auto"/>
          <w:sz w:val="24"/>
          <w:szCs w:val="22"/>
          <w:highlight w:val="none"/>
        </w:rPr>
        <w:t>BV/</w:t>
      </w:r>
      <w:r>
        <w:rPr>
          <w:rFonts w:hint="eastAsia" w:cs="Times New Roman" w:eastAsiaTheme="minorEastAsia"/>
          <w:color w:val="auto"/>
          <w:sz w:val="24"/>
          <w:szCs w:val="22"/>
          <w:highlight w:val="none"/>
          <w:lang w:val="en-US" w:eastAsia="zh-CN"/>
        </w:rPr>
        <w:t>h</w:t>
      </w:r>
      <w:r>
        <w:rPr>
          <w:rFonts w:hint="default" w:ascii="Times New Roman" w:hAnsi="Times New Roman" w:cs="Times New Roman" w:eastAsiaTheme="minorEastAsia"/>
          <w:color w:val="auto"/>
          <w:sz w:val="24"/>
          <w:szCs w:val="22"/>
          <w:highlight w:val="none"/>
          <w:lang w:val="en-US" w:eastAsia="zh-CN"/>
        </w:rPr>
        <w:t>~60</w:t>
      </w:r>
      <w:r>
        <w:rPr>
          <w:rFonts w:hint="eastAsia" w:cs="Times New Roman" w:eastAsiaTheme="minorEastAsia"/>
          <w:color w:val="auto"/>
          <w:sz w:val="24"/>
          <w:szCs w:val="22"/>
          <w:highlight w:val="none"/>
          <w:lang w:val="en-US" w:eastAsia="zh-CN"/>
        </w:rPr>
        <w:t xml:space="preserve"> </w:t>
      </w:r>
      <w:r>
        <w:rPr>
          <w:rFonts w:hint="default" w:ascii="Times New Roman" w:hAnsi="Times New Roman" w:cs="Times New Roman" w:eastAsiaTheme="minorEastAsia"/>
          <w:color w:val="auto"/>
          <w:sz w:val="24"/>
          <w:szCs w:val="22"/>
          <w:highlight w:val="none"/>
        </w:rPr>
        <w:t>BV/</w:t>
      </w:r>
      <w:r>
        <w:rPr>
          <w:rFonts w:hint="eastAsia" w:cs="Times New Roman" w:eastAsiaTheme="minorEastAsia"/>
          <w:color w:val="auto"/>
          <w:sz w:val="24"/>
          <w:szCs w:val="22"/>
          <w:highlight w:val="none"/>
          <w:lang w:val="en-US" w:eastAsia="zh-CN"/>
        </w:rPr>
        <w:t>h</w:t>
      </w:r>
      <w:r>
        <w:rPr>
          <w:rFonts w:hint="eastAsia" w:cs="Times New Roman" w:eastAsiaTheme="minorEastAsia"/>
          <w:color w:val="auto"/>
          <w:sz w:val="24"/>
          <w:szCs w:val="22"/>
          <w:highlight w:val="none"/>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4"/>
          <w:highlight w:val="none"/>
          <w:lang w:bidi="ar"/>
        </w:rPr>
        <w:t>离子交换</w:t>
      </w:r>
      <w:r>
        <w:rPr>
          <w:rFonts w:hint="default" w:ascii="Times New Roman" w:hAnsi="Times New Roman" w:cs="Times New Roman" w:eastAsiaTheme="minorEastAsia"/>
          <w:color w:val="auto"/>
          <w:sz w:val="24"/>
          <w:szCs w:val="22"/>
          <w:highlight w:val="none"/>
        </w:rPr>
        <w:t>单元的罐体宜根据水质特性选用金属材质如碳钢、不锈钢，内衬防腐材质宜选用天然硬质橡胶，衬胶厚度宜为5</w:t>
      </w:r>
      <w:r>
        <w:rPr>
          <w:rFonts w:hint="eastAsia" w:cs="Times New Roman" w:eastAsiaTheme="minorEastAsia"/>
          <w:color w:val="auto"/>
          <w:sz w:val="24"/>
          <w:szCs w:val="22"/>
          <w:highlight w:val="none"/>
          <w:lang w:val="en-US" w:eastAsia="zh-CN"/>
        </w:rPr>
        <w:t xml:space="preserve"> mm</w:t>
      </w:r>
      <w:r>
        <w:rPr>
          <w:rFonts w:hint="default" w:ascii="Times New Roman" w:hAnsi="Times New Roman" w:cs="Times New Roman" w:eastAsiaTheme="minorEastAsia"/>
          <w:color w:val="auto"/>
          <w:sz w:val="24"/>
          <w:szCs w:val="22"/>
          <w:highlight w:val="none"/>
        </w:rPr>
        <w:t>，衬胶厚度可根据项目情况调整至3</w:t>
      </w:r>
      <w:r>
        <w:rPr>
          <w:rFonts w:hint="eastAsia" w:cs="Times New Roman" w:eastAsiaTheme="minorEastAsia"/>
          <w:color w:val="auto"/>
          <w:sz w:val="24"/>
          <w:szCs w:val="22"/>
          <w:highlight w:val="none"/>
          <w:lang w:val="en-US" w:eastAsia="zh-CN"/>
        </w:rPr>
        <w:t xml:space="preserve"> mm</w:t>
      </w:r>
      <w:r>
        <w:rPr>
          <w:rFonts w:hint="default" w:ascii="Times New Roman" w:hAnsi="Times New Roman" w:cs="Times New Roman" w:eastAsiaTheme="minorEastAsia"/>
          <w:color w:val="auto"/>
          <w:sz w:val="24"/>
          <w:szCs w:val="22"/>
          <w:highlight w:val="none"/>
        </w:rPr>
        <w:t>。</w:t>
      </w:r>
    </w:p>
    <w:p>
      <w:pPr>
        <w:keepNext w:val="0"/>
        <w:keepLines w:val="0"/>
        <w:pageBreakBefore w:val="0"/>
        <w:widowControl w:val="0"/>
        <w:numPr>
          <w:ilvl w:val="0"/>
          <w:numId w:val="11"/>
        </w:numPr>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2"/>
          <w:highlight w:val="none"/>
        </w:rPr>
      </w:pPr>
      <w:r>
        <w:rPr>
          <w:rFonts w:hint="default" w:ascii="Times New Roman" w:hAnsi="Times New Roman" w:cs="Times New Roman" w:eastAsiaTheme="minorEastAsia"/>
          <w:color w:val="auto"/>
          <w:sz w:val="24"/>
          <w:szCs w:val="24"/>
          <w:highlight w:val="none"/>
          <w:lang w:bidi="ar"/>
        </w:rPr>
        <w:t>离子交换</w:t>
      </w:r>
      <w:r>
        <w:rPr>
          <w:rFonts w:hint="default" w:ascii="Times New Roman" w:hAnsi="Times New Roman" w:cs="Times New Roman" w:eastAsiaTheme="minorEastAsia"/>
          <w:color w:val="auto"/>
          <w:sz w:val="24"/>
          <w:szCs w:val="22"/>
          <w:highlight w:val="none"/>
        </w:rPr>
        <w:t>再生宜参考以下步骤：使用质量浓度为2%~4%的盐酸溶液进行洗脱，洗脱液用量宜为50</w:t>
      </w:r>
      <w:r>
        <w:rPr>
          <w:rFonts w:hint="eastAsia" w:cs="Times New Roman" w:eastAsiaTheme="minorEastAsia"/>
          <w:color w:val="auto"/>
          <w:sz w:val="24"/>
          <w:szCs w:val="22"/>
          <w:highlight w:val="none"/>
          <w:lang w:val="en-US" w:eastAsia="zh-CN"/>
        </w:rPr>
        <w:t xml:space="preserve"> </w:t>
      </w:r>
      <w:r>
        <w:rPr>
          <w:rFonts w:hint="default" w:ascii="Times New Roman" w:hAnsi="Times New Roman" w:cs="Times New Roman" w:eastAsiaTheme="minorEastAsia"/>
          <w:color w:val="auto"/>
          <w:sz w:val="24"/>
          <w:szCs w:val="22"/>
          <w:highlight w:val="none"/>
        </w:rPr>
        <w:t>g/L~100</w:t>
      </w:r>
      <w:r>
        <w:rPr>
          <w:rFonts w:hint="eastAsia" w:cs="Times New Roman" w:eastAsiaTheme="minorEastAsia"/>
          <w:color w:val="auto"/>
          <w:sz w:val="24"/>
          <w:szCs w:val="22"/>
          <w:highlight w:val="none"/>
          <w:lang w:val="en-US" w:eastAsia="zh-CN"/>
        </w:rPr>
        <w:t xml:space="preserve"> </w:t>
      </w:r>
      <w:r>
        <w:rPr>
          <w:rFonts w:hint="default" w:ascii="Times New Roman" w:hAnsi="Times New Roman" w:cs="Times New Roman" w:eastAsiaTheme="minorEastAsia"/>
          <w:color w:val="auto"/>
          <w:sz w:val="24"/>
          <w:szCs w:val="22"/>
          <w:highlight w:val="none"/>
        </w:rPr>
        <w:t>g/L树脂，使用质量浓度为3%~5%的氢氧化钠溶液进行再生，再生药剂用量宜为20</w:t>
      </w:r>
      <w:r>
        <w:rPr>
          <w:rFonts w:hint="eastAsia" w:cs="Times New Roman" w:eastAsiaTheme="minorEastAsia"/>
          <w:color w:val="auto"/>
          <w:sz w:val="24"/>
          <w:szCs w:val="22"/>
          <w:highlight w:val="none"/>
          <w:lang w:val="en-US" w:eastAsia="zh-CN"/>
        </w:rPr>
        <w:t xml:space="preserve"> </w:t>
      </w:r>
      <w:r>
        <w:rPr>
          <w:rFonts w:hint="default" w:ascii="Times New Roman" w:hAnsi="Times New Roman" w:cs="Times New Roman" w:eastAsiaTheme="minorEastAsia"/>
          <w:color w:val="auto"/>
          <w:sz w:val="24"/>
          <w:szCs w:val="22"/>
          <w:highlight w:val="none"/>
        </w:rPr>
        <w:t>g/L~40</w:t>
      </w:r>
      <w:r>
        <w:rPr>
          <w:rFonts w:hint="eastAsia" w:cs="Times New Roman" w:eastAsiaTheme="minorEastAsia"/>
          <w:color w:val="auto"/>
          <w:sz w:val="24"/>
          <w:szCs w:val="22"/>
          <w:highlight w:val="none"/>
          <w:lang w:val="en-US" w:eastAsia="zh-CN"/>
        </w:rPr>
        <w:t xml:space="preserve"> </w:t>
      </w:r>
      <w:r>
        <w:rPr>
          <w:rFonts w:hint="default" w:ascii="Times New Roman" w:hAnsi="Times New Roman" w:cs="Times New Roman" w:eastAsiaTheme="minorEastAsia"/>
          <w:color w:val="auto"/>
          <w:sz w:val="24"/>
          <w:szCs w:val="22"/>
          <w:highlight w:val="none"/>
        </w:rPr>
        <w:t>g/L树脂。洗脱液应进行处理与处置。</w:t>
      </w:r>
    </w:p>
    <w:p>
      <w:pPr>
        <w:rPr>
          <w:rFonts w:hint="default" w:ascii="Times New Roman" w:hAnsi="Times New Roman" w:cs="Times New Roman" w:eastAsiaTheme="minorEastAsia"/>
          <w:color w:val="auto"/>
          <w:highlight w:val="none"/>
          <w:lang w:val="zh-CN" w:bidi="zh-CN"/>
        </w:rPr>
      </w:pPr>
    </w:p>
    <w:p>
      <w:pPr>
        <w:pStyle w:val="3"/>
        <w:rPr>
          <w:rFonts w:hint="default" w:ascii="Times New Roman" w:hAnsi="Times New Roman" w:eastAsia="黑体" w:cs="Times New Roman"/>
          <w:color w:val="auto"/>
          <w:highlight w:val="none"/>
        </w:rPr>
      </w:pPr>
      <w:bookmarkStart w:id="95" w:name="_Toc20907"/>
      <w:r>
        <w:rPr>
          <w:rFonts w:hint="default" w:ascii="Times New Roman" w:hAnsi="Times New Roman" w:eastAsia="黑体" w:cs="Times New Roman"/>
          <w:color w:val="auto"/>
          <w:highlight w:val="none"/>
        </w:rPr>
        <w:t>高级氧化</w:t>
      </w:r>
      <w:bookmarkEnd w:id="95"/>
    </w:p>
    <w:p>
      <w:pPr>
        <w:rPr>
          <w:rFonts w:hint="default"/>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5.6.1 去除水中小分子有机物，如尿素等，采用</w:t>
      </w:r>
      <w:bookmarkStart w:id="96" w:name="OLE_LINK8"/>
      <w:r>
        <w:rPr>
          <w:rFonts w:hint="default" w:ascii="Times New Roman" w:hAnsi="Times New Roman" w:cs="Times New Roman" w:eastAsiaTheme="minorEastAsia"/>
          <w:color w:val="auto"/>
          <w:sz w:val="24"/>
          <w:szCs w:val="24"/>
          <w:highlight w:val="none"/>
          <w:lang w:bidi="ar"/>
        </w:rPr>
        <w:t>高级氧化</w:t>
      </w:r>
      <w:bookmarkEnd w:id="96"/>
      <w:r>
        <w:rPr>
          <w:rFonts w:hint="default" w:ascii="Times New Roman" w:hAnsi="Times New Roman" w:cs="Times New Roman" w:eastAsiaTheme="minorEastAsia"/>
          <w:color w:val="auto"/>
          <w:sz w:val="24"/>
          <w:szCs w:val="24"/>
          <w:highlight w:val="none"/>
          <w:lang w:bidi="ar"/>
        </w:rPr>
        <w:t>工艺，根据前序处理单元产水水质，高级氧化为可选配单元。</w:t>
      </w:r>
    </w:p>
    <w:p>
      <w:pPr>
        <w:pStyle w:val="14"/>
        <w:spacing w:line="300" w:lineRule="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5.6.2 高级氧化工艺可选择</w:t>
      </w:r>
      <w:r>
        <w:rPr>
          <w:rFonts w:hint="default" w:ascii="Times New Roman" w:hAnsi="Times New Roman" w:cs="Times New Roman" w:eastAsiaTheme="minorEastAsia"/>
          <w:color w:val="auto"/>
          <w:sz w:val="24"/>
          <w:szCs w:val="22"/>
          <w:highlight w:val="none"/>
        </w:rPr>
        <w:t>紫外线高级氧化</w:t>
      </w:r>
      <w:r>
        <w:rPr>
          <w:rFonts w:hint="default" w:ascii="Times New Roman" w:hAnsi="Times New Roman" w:cs="Times New Roman" w:eastAsiaTheme="minorEastAsia"/>
          <w:color w:val="auto"/>
          <w:sz w:val="24"/>
          <w:szCs w:val="24"/>
          <w:highlight w:val="none"/>
          <w:lang w:bidi="ar"/>
        </w:rPr>
        <w:t>、卤素含氧酸根氧化，当再生水水质要求较高时，宜优先选用</w:t>
      </w:r>
      <w:r>
        <w:rPr>
          <w:rFonts w:hint="default" w:ascii="Times New Roman" w:hAnsi="Times New Roman" w:cs="Times New Roman" w:eastAsiaTheme="minorEastAsia"/>
          <w:color w:val="auto"/>
          <w:sz w:val="24"/>
          <w:szCs w:val="22"/>
          <w:highlight w:val="none"/>
        </w:rPr>
        <w:t>紫外线高级氧化</w:t>
      </w:r>
      <w:r>
        <w:rPr>
          <w:rFonts w:hint="default" w:ascii="Times New Roman" w:hAnsi="Times New Roman" w:cs="Times New Roman" w:eastAsiaTheme="minorEastAsia"/>
          <w:color w:val="auto"/>
          <w:sz w:val="24"/>
          <w:szCs w:val="24"/>
          <w:highlight w:val="none"/>
          <w:lang w:bidi="ar"/>
        </w:rPr>
        <w:t>法，降低外加物质的引入。</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cs="Times New Roman" w:eastAsiaTheme="minorEastAsia"/>
          <w:color w:val="auto"/>
          <w:sz w:val="24"/>
          <w:szCs w:val="24"/>
          <w:highlight w:val="none"/>
          <w:lang w:val="en-US" w:eastAsia="zh-CN" w:bidi="ar"/>
        </w:rPr>
      </w:pPr>
      <w:r>
        <w:rPr>
          <w:rFonts w:hint="default" w:ascii="Times New Roman" w:hAnsi="Times New Roman" w:cs="Times New Roman" w:eastAsiaTheme="minorEastAsia"/>
          <w:color w:val="auto"/>
          <w:sz w:val="24"/>
          <w:szCs w:val="24"/>
          <w:highlight w:val="none"/>
          <w:lang w:bidi="ar"/>
        </w:rPr>
        <w:t>5.6.3若采用</w:t>
      </w:r>
      <w:r>
        <w:rPr>
          <w:rFonts w:hint="default" w:ascii="Times New Roman" w:hAnsi="Times New Roman" w:cs="Times New Roman" w:eastAsiaTheme="minorEastAsia"/>
          <w:color w:val="auto"/>
          <w:sz w:val="24"/>
          <w:szCs w:val="22"/>
          <w:highlight w:val="none"/>
        </w:rPr>
        <w:t>紫外线高级氧化</w:t>
      </w:r>
      <w:r>
        <w:rPr>
          <w:rFonts w:hint="default" w:ascii="Times New Roman" w:hAnsi="Times New Roman" w:cs="Times New Roman" w:eastAsiaTheme="minorEastAsia"/>
          <w:color w:val="auto"/>
          <w:sz w:val="24"/>
          <w:szCs w:val="24"/>
          <w:highlight w:val="none"/>
          <w:lang w:bidi="ar"/>
        </w:rPr>
        <w:t>法，</w:t>
      </w:r>
      <w:r>
        <w:rPr>
          <w:rFonts w:hint="default" w:ascii="Times New Roman" w:hAnsi="Times New Roman" w:cs="Times New Roman" w:eastAsiaTheme="minorEastAsia"/>
          <w:color w:val="auto"/>
          <w:sz w:val="24"/>
          <w:szCs w:val="22"/>
          <w:highlight w:val="none"/>
        </w:rPr>
        <w:t>紫外线高级氧化</w:t>
      </w:r>
      <w:r>
        <w:rPr>
          <w:rFonts w:hint="default" w:ascii="Times New Roman" w:hAnsi="Times New Roman" w:cs="Times New Roman" w:eastAsiaTheme="minorEastAsia"/>
          <w:color w:val="auto"/>
          <w:sz w:val="24"/>
          <w:szCs w:val="24"/>
          <w:highlight w:val="none"/>
          <w:lang w:bidi="ar"/>
        </w:rPr>
        <w:t>单元宜根据再生水水源的特性、回用对象对水质的要求，合理选择配置，包括</w:t>
      </w:r>
      <w:r>
        <w:rPr>
          <w:rFonts w:hint="eastAsia" w:cs="Times New Roman" w:eastAsiaTheme="minorEastAsia"/>
          <w:color w:val="auto"/>
          <w:sz w:val="24"/>
          <w:szCs w:val="24"/>
          <w:highlight w:val="none"/>
          <w:lang w:eastAsia="zh-CN" w:bidi="ar"/>
        </w:rPr>
        <w:t>紫外线</w:t>
      </w:r>
      <w:r>
        <w:rPr>
          <w:rFonts w:hint="eastAsia" w:cs="Times New Roman" w:eastAsiaTheme="minorEastAsia"/>
          <w:color w:val="auto"/>
          <w:sz w:val="24"/>
          <w:szCs w:val="24"/>
          <w:highlight w:val="none"/>
          <w:lang w:val="en-US" w:eastAsia="zh-CN" w:bidi="ar"/>
        </w:rPr>
        <w:t>灯</w:t>
      </w:r>
      <w:r>
        <w:rPr>
          <w:rFonts w:hint="default" w:ascii="Times New Roman" w:hAnsi="Times New Roman" w:cs="Times New Roman" w:eastAsiaTheme="minorEastAsia"/>
          <w:color w:val="auto"/>
          <w:sz w:val="24"/>
          <w:szCs w:val="24"/>
          <w:highlight w:val="none"/>
          <w:lang w:bidi="ar"/>
        </w:rPr>
        <w:t>、反应器和氧化剂，应配置</w:t>
      </w:r>
      <w:r>
        <w:rPr>
          <w:rFonts w:hint="eastAsia" w:cs="Times New Roman" w:eastAsiaTheme="minorEastAsia"/>
          <w:color w:val="auto"/>
          <w:sz w:val="24"/>
          <w:szCs w:val="24"/>
          <w:highlight w:val="none"/>
          <w:lang w:eastAsia="zh-CN" w:bidi="ar"/>
        </w:rPr>
        <w:t>紫外线</w:t>
      </w:r>
      <w:r>
        <w:rPr>
          <w:rFonts w:hint="default" w:ascii="Times New Roman" w:hAnsi="Times New Roman" w:cs="Times New Roman" w:eastAsiaTheme="minorEastAsia"/>
          <w:color w:val="auto"/>
          <w:sz w:val="24"/>
          <w:szCs w:val="24"/>
          <w:highlight w:val="none"/>
          <w:lang w:bidi="ar"/>
        </w:rPr>
        <w:t>反应器、氧化剂投加、TOC检测等装置。关于</w:t>
      </w:r>
      <w:r>
        <w:rPr>
          <w:rFonts w:hint="default" w:ascii="Times New Roman" w:hAnsi="Times New Roman" w:cs="Times New Roman" w:eastAsiaTheme="minorEastAsia"/>
          <w:color w:val="auto"/>
          <w:sz w:val="24"/>
          <w:szCs w:val="22"/>
          <w:highlight w:val="none"/>
        </w:rPr>
        <w:t>紫外线高级氧化</w:t>
      </w:r>
      <w:r>
        <w:rPr>
          <w:rFonts w:hint="default" w:ascii="Times New Roman" w:hAnsi="Times New Roman" w:cs="Times New Roman" w:eastAsiaTheme="minorEastAsia"/>
          <w:color w:val="auto"/>
          <w:sz w:val="24"/>
          <w:szCs w:val="24"/>
          <w:highlight w:val="none"/>
          <w:lang w:bidi="ar"/>
        </w:rPr>
        <w:t>单元的设置要求</w:t>
      </w:r>
      <w:r>
        <w:rPr>
          <w:rFonts w:hint="eastAsia" w:cs="Times New Roman" w:eastAsiaTheme="minorEastAsia"/>
          <w:color w:val="auto"/>
          <w:sz w:val="24"/>
          <w:szCs w:val="24"/>
          <w:highlight w:val="none"/>
          <w:lang w:eastAsia="zh-CN" w:bidi="ar"/>
        </w:rPr>
        <w:t>：</w:t>
      </w:r>
    </w:p>
    <w:p>
      <w:pPr>
        <w:keepNext w:val="0"/>
        <w:keepLines w:val="0"/>
        <w:pageBreakBefore w:val="0"/>
        <w:widowControl w:val="0"/>
        <w:numPr>
          <w:ilvl w:val="0"/>
          <w:numId w:val="12"/>
        </w:numPr>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2"/>
          <w:highlight w:val="none"/>
        </w:rPr>
        <w:t>紫外线高级氧化</w:t>
      </w:r>
      <w:r>
        <w:rPr>
          <w:rFonts w:hint="default" w:ascii="Times New Roman" w:hAnsi="Times New Roman" w:cs="Times New Roman" w:eastAsiaTheme="minorEastAsia"/>
          <w:color w:val="auto"/>
          <w:sz w:val="24"/>
          <w:szCs w:val="24"/>
          <w:highlight w:val="none"/>
          <w:lang w:bidi="ar"/>
        </w:rPr>
        <w:t>单元进水pH宜为6</w:t>
      </w:r>
      <w:r>
        <w:rPr>
          <w:rFonts w:hint="eastAsia" w:cs="Times New Roman" w:eastAsiaTheme="minorEastAsia"/>
          <w:color w:val="auto"/>
          <w:sz w:val="24"/>
          <w:szCs w:val="24"/>
          <w:highlight w:val="none"/>
          <w:lang w:val="en-US" w:eastAsia="zh-CN" w:bidi="ar"/>
        </w:rPr>
        <w:t>~</w:t>
      </w:r>
      <w:r>
        <w:rPr>
          <w:rFonts w:hint="default" w:ascii="Times New Roman" w:hAnsi="Times New Roman" w:cs="Times New Roman" w:eastAsiaTheme="minorEastAsia"/>
          <w:color w:val="auto"/>
          <w:sz w:val="24"/>
          <w:szCs w:val="24"/>
          <w:highlight w:val="none"/>
          <w:lang w:bidi="ar"/>
        </w:rPr>
        <w:t>8</w:t>
      </w:r>
      <w:r>
        <w:rPr>
          <w:rFonts w:hint="eastAsia" w:cs="Times New Roman" w:eastAsiaTheme="minorEastAsia"/>
          <w:color w:val="auto"/>
          <w:sz w:val="24"/>
          <w:szCs w:val="24"/>
          <w:highlight w:val="none"/>
          <w:lang w:val="en-US" w:eastAsia="zh-CN" w:bidi="ar"/>
        </w:rPr>
        <w:t>；</w:t>
      </w:r>
    </w:p>
    <w:p>
      <w:pPr>
        <w:keepNext w:val="0"/>
        <w:keepLines w:val="0"/>
        <w:pageBreakBefore w:val="0"/>
        <w:widowControl w:val="0"/>
        <w:numPr>
          <w:ilvl w:val="0"/>
          <w:numId w:val="12"/>
        </w:numPr>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eastAsia" w:cs="Times New Roman" w:eastAsiaTheme="minorEastAsia"/>
          <w:color w:val="auto"/>
          <w:sz w:val="24"/>
          <w:szCs w:val="24"/>
          <w:highlight w:val="none"/>
          <w:lang w:eastAsia="zh-CN" w:bidi="ar"/>
        </w:rPr>
        <w:t>紫外线</w:t>
      </w:r>
      <w:r>
        <w:rPr>
          <w:rFonts w:hint="default" w:ascii="Times New Roman" w:hAnsi="Times New Roman" w:cs="Times New Roman" w:eastAsiaTheme="minorEastAsia"/>
          <w:color w:val="auto"/>
          <w:sz w:val="24"/>
          <w:szCs w:val="24"/>
          <w:highlight w:val="none"/>
          <w:lang w:bidi="ar"/>
        </w:rPr>
        <w:t>反应器宜保证连续稳定的供水量，受占地面积限制，停留时间应小于3min，根据进水流量要求选择合适的反应器</w:t>
      </w:r>
      <w:r>
        <w:rPr>
          <w:rFonts w:hint="eastAsia" w:cs="Times New Roman" w:eastAsiaTheme="minorEastAsia"/>
          <w:color w:val="auto"/>
          <w:sz w:val="24"/>
          <w:szCs w:val="24"/>
          <w:highlight w:val="none"/>
          <w:lang w:val="en-US" w:eastAsia="zh-CN" w:bidi="ar"/>
        </w:rPr>
        <w:t>；</w:t>
      </w:r>
    </w:p>
    <w:p>
      <w:pPr>
        <w:keepNext w:val="0"/>
        <w:keepLines w:val="0"/>
        <w:pageBreakBefore w:val="0"/>
        <w:widowControl w:val="0"/>
        <w:numPr>
          <w:ilvl w:val="0"/>
          <w:numId w:val="12"/>
        </w:numPr>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val="en-US" w:eastAsia="zh-CN" w:bidi="ar"/>
        </w:rPr>
        <w:t>对小分子有机物的去除率不宜低于35%</w:t>
      </w:r>
      <w:r>
        <w:rPr>
          <w:rFonts w:hint="eastAsia" w:cs="Times New Roman" w:eastAsiaTheme="minorEastAsia"/>
          <w:color w:val="auto"/>
          <w:sz w:val="24"/>
          <w:szCs w:val="24"/>
          <w:highlight w:val="none"/>
          <w:lang w:val="en-US" w:eastAsia="zh-CN" w:bidi="ar"/>
        </w:rPr>
        <w:t>；</w:t>
      </w:r>
    </w:p>
    <w:p>
      <w:pPr>
        <w:keepNext w:val="0"/>
        <w:keepLines w:val="0"/>
        <w:pageBreakBefore w:val="0"/>
        <w:widowControl w:val="0"/>
        <w:numPr>
          <w:ilvl w:val="0"/>
          <w:numId w:val="12"/>
        </w:numPr>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紫外灯宜选用低压高强，兼顾反应器体积和效能的紫外灯，9000</w:t>
      </w:r>
      <w:r>
        <w:rPr>
          <w:rFonts w:hint="eastAsia" w:cs="Times New Roman" w:eastAsiaTheme="minorEastAsia"/>
          <w:color w:val="auto"/>
          <w:sz w:val="24"/>
          <w:szCs w:val="24"/>
          <w:highlight w:val="none"/>
          <w:lang w:val="en-US" w:eastAsia="zh-CN" w:bidi="ar"/>
        </w:rPr>
        <w:t xml:space="preserve"> </w:t>
      </w:r>
      <w:r>
        <w:rPr>
          <w:rFonts w:hint="default" w:ascii="Times New Roman" w:hAnsi="Times New Roman" w:cs="Times New Roman" w:eastAsiaTheme="minorEastAsia"/>
          <w:color w:val="auto"/>
          <w:sz w:val="24"/>
          <w:szCs w:val="24"/>
          <w:highlight w:val="none"/>
          <w:lang w:bidi="ar"/>
        </w:rPr>
        <w:t>h</w:t>
      </w:r>
      <w:r>
        <w:rPr>
          <w:rFonts w:hint="default" w:ascii="Times New Roman" w:hAnsi="Times New Roman" w:cs="Times New Roman" w:eastAsiaTheme="minorEastAsia"/>
          <w:color w:val="auto"/>
          <w:sz w:val="24"/>
          <w:szCs w:val="24"/>
          <w:highlight w:val="none"/>
          <w:lang w:val="en-US" w:eastAsia="zh-CN" w:bidi="ar"/>
        </w:rPr>
        <w:t>使用时间内</w:t>
      </w:r>
      <w:r>
        <w:rPr>
          <w:rFonts w:hint="default" w:ascii="Times New Roman" w:hAnsi="Times New Roman" w:cs="Times New Roman" w:eastAsiaTheme="minorEastAsia"/>
          <w:color w:val="auto"/>
          <w:sz w:val="24"/>
          <w:szCs w:val="24"/>
          <w:highlight w:val="none"/>
          <w:lang w:bidi="ar"/>
        </w:rPr>
        <w:t>254</w:t>
      </w:r>
      <w:r>
        <w:rPr>
          <w:rFonts w:hint="eastAsia" w:cs="Times New Roman" w:eastAsiaTheme="minorEastAsia"/>
          <w:color w:val="auto"/>
          <w:sz w:val="24"/>
          <w:szCs w:val="24"/>
          <w:highlight w:val="none"/>
          <w:lang w:val="en-US" w:eastAsia="zh-CN" w:bidi="ar"/>
        </w:rPr>
        <w:t xml:space="preserve"> </w:t>
      </w:r>
      <w:r>
        <w:rPr>
          <w:rFonts w:hint="default" w:ascii="Times New Roman" w:hAnsi="Times New Roman" w:cs="Times New Roman" w:eastAsiaTheme="minorEastAsia"/>
          <w:color w:val="auto"/>
          <w:sz w:val="24"/>
          <w:szCs w:val="24"/>
          <w:highlight w:val="none"/>
          <w:lang w:bidi="ar"/>
        </w:rPr>
        <w:t>nm光维持率不低于80%，灯管功率不低于</w:t>
      </w:r>
      <w:r>
        <w:rPr>
          <w:rFonts w:hint="default" w:ascii="Times New Roman" w:hAnsi="Times New Roman" w:cs="Times New Roman" w:eastAsiaTheme="minorEastAsia"/>
          <w:color w:val="auto"/>
          <w:sz w:val="24"/>
          <w:szCs w:val="24"/>
          <w:highlight w:val="none"/>
          <w:lang w:val="en-US" w:eastAsia="zh-CN" w:bidi="ar"/>
        </w:rPr>
        <w:t>150</w:t>
      </w:r>
      <w:r>
        <w:rPr>
          <w:rFonts w:hint="eastAsia" w:cs="Times New Roman" w:eastAsiaTheme="minorEastAsia"/>
          <w:color w:val="auto"/>
          <w:sz w:val="24"/>
          <w:szCs w:val="24"/>
          <w:highlight w:val="none"/>
          <w:lang w:val="en-US" w:eastAsia="zh-CN" w:bidi="ar"/>
        </w:rPr>
        <w:t xml:space="preserve"> </w:t>
      </w:r>
      <w:r>
        <w:rPr>
          <w:rFonts w:hint="default" w:ascii="Times New Roman" w:hAnsi="Times New Roman" w:cs="Times New Roman" w:eastAsiaTheme="minorEastAsia"/>
          <w:color w:val="auto"/>
          <w:sz w:val="24"/>
          <w:szCs w:val="24"/>
          <w:highlight w:val="none"/>
          <w:lang w:bidi="ar"/>
        </w:rPr>
        <w:t>w，254</w:t>
      </w:r>
      <w:r>
        <w:rPr>
          <w:rFonts w:hint="eastAsia" w:cs="Times New Roman" w:eastAsiaTheme="minorEastAsia"/>
          <w:color w:val="auto"/>
          <w:sz w:val="24"/>
          <w:szCs w:val="24"/>
          <w:highlight w:val="none"/>
          <w:lang w:val="en-US" w:eastAsia="zh-CN" w:bidi="ar"/>
        </w:rPr>
        <w:t xml:space="preserve"> </w:t>
      </w:r>
      <w:r>
        <w:rPr>
          <w:rFonts w:hint="default" w:ascii="Times New Roman" w:hAnsi="Times New Roman" w:cs="Times New Roman" w:eastAsiaTheme="minorEastAsia"/>
          <w:color w:val="auto"/>
          <w:sz w:val="24"/>
          <w:szCs w:val="24"/>
          <w:highlight w:val="none"/>
          <w:lang w:bidi="ar"/>
        </w:rPr>
        <w:t>nm输出效率最小值应不低于23%，反应器内最小光照强度不低于9000</w:t>
      </w:r>
      <w:r>
        <w:rPr>
          <w:rFonts w:hint="eastAsia" w:cs="Times New Roman" w:eastAsiaTheme="minorEastAsia"/>
          <w:color w:val="auto"/>
          <w:sz w:val="24"/>
          <w:szCs w:val="24"/>
          <w:highlight w:val="none"/>
          <w:lang w:val="en-US" w:eastAsia="zh-CN" w:bidi="ar"/>
        </w:rPr>
        <w:t xml:space="preserve"> </w:t>
      </w:r>
      <w:r>
        <w:rPr>
          <w:rFonts w:hint="default" w:ascii="Times New Roman" w:hAnsi="Times New Roman" w:cs="Times New Roman" w:eastAsiaTheme="minorEastAsia"/>
          <w:color w:val="auto"/>
          <w:sz w:val="24"/>
          <w:szCs w:val="24"/>
          <w:highlight w:val="none"/>
          <w:lang w:bidi="ar"/>
        </w:rPr>
        <w:t>μw/cm</w:t>
      </w:r>
      <w:r>
        <w:rPr>
          <w:rFonts w:hint="default" w:ascii="Times New Roman" w:hAnsi="Times New Roman" w:cs="Times New Roman" w:eastAsiaTheme="minorEastAsia"/>
          <w:color w:val="auto"/>
          <w:sz w:val="24"/>
          <w:szCs w:val="24"/>
          <w:highlight w:val="none"/>
          <w:vertAlign w:val="superscript"/>
          <w:lang w:bidi="ar"/>
        </w:rPr>
        <w:t>2</w:t>
      </w:r>
      <w:r>
        <w:rPr>
          <w:rFonts w:hint="default" w:ascii="Times New Roman" w:hAnsi="Times New Roman" w:cs="Times New Roman" w:eastAsiaTheme="minorEastAsia"/>
          <w:color w:val="auto"/>
          <w:sz w:val="24"/>
          <w:szCs w:val="24"/>
          <w:highlight w:val="none"/>
          <w:lang w:bidi="ar"/>
        </w:rPr>
        <w:t>。如选用双波长紫外线灯，除了应保证254</w:t>
      </w:r>
      <w:r>
        <w:rPr>
          <w:rFonts w:hint="eastAsia" w:cs="Times New Roman" w:eastAsiaTheme="minorEastAsia"/>
          <w:color w:val="auto"/>
          <w:sz w:val="24"/>
          <w:szCs w:val="24"/>
          <w:highlight w:val="none"/>
          <w:lang w:val="en-US" w:eastAsia="zh-CN" w:bidi="ar"/>
        </w:rPr>
        <w:t xml:space="preserve"> </w:t>
      </w:r>
      <w:r>
        <w:rPr>
          <w:rFonts w:hint="default" w:ascii="Times New Roman" w:hAnsi="Times New Roman" w:cs="Times New Roman" w:eastAsiaTheme="minorEastAsia"/>
          <w:color w:val="auto"/>
          <w:sz w:val="24"/>
          <w:szCs w:val="24"/>
          <w:highlight w:val="none"/>
          <w:lang w:bidi="ar"/>
        </w:rPr>
        <w:t>nm输出效率外，185</w:t>
      </w:r>
      <w:r>
        <w:rPr>
          <w:rFonts w:hint="eastAsia" w:cs="Times New Roman" w:eastAsiaTheme="minorEastAsia"/>
          <w:color w:val="auto"/>
          <w:sz w:val="24"/>
          <w:szCs w:val="24"/>
          <w:highlight w:val="none"/>
          <w:lang w:val="en-US" w:eastAsia="zh-CN" w:bidi="ar"/>
        </w:rPr>
        <w:t xml:space="preserve"> </w:t>
      </w:r>
      <w:r>
        <w:rPr>
          <w:rFonts w:hint="default" w:ascii="Times New Roman" w:hAnsi="Times New Roman" w:cs="Times New Roman" w:eastAsiaTheme="minorEastAsia"/>
          <w:color w:val="auto"/>
          <w:sz w:val="24"/>
          <w:szCs w:val="24"/>
          <w:highlight w:val="none"/>
          <w:lang w:bidi="ar"/>
        </w:rPr>
        <w:t>nm输出效率最小值应不低于4%</w:t>
      </w:r>
      <w:r>
        <w:rPr>
          <w:rFonts w:hint="eastAsia" w:cs="Times New Roman" w:eastAsiaTheme="minorEastAsia"/>
          <w:color w:val="auto"/>
          <w:sz w:val="24"/>
          <w:szCs w:val="24"/>
          <w:highlight w:val="none"/>
          <w:lang w:eastAsia="zh-CN" w:bidi="ar"/>
        </w:rPr>
        <w:t>；</w:t>
      </w:r>
    </w:p>
    <w:p>
      <w:pPr>
        <w:keepNext w:val="0"/>
        <w:keepLines w:val="0"/>
        <w:pageBreakBefore w:val="0"/>
        <w:widowControl w:val="0"/>
        <w:numPr>
          <w:ilvl w:val="0"/>
          <w:numId w:val="12"/>
        </w:numPr>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氧化剂宜选用双氧水、臭氧、次氯酸钠或过硫酸盐等，投加有效浓度为1</w:t>
      </w:r>
      <w:r>
        <w:rPr>
          <w:rFonts w:hint="eastAsia" w:cs="Times New Roman" w:eastAsiaTheme="minorEastAsia"/>
          <w:color w:val="auto"/>
          <w:sz w:val="24"/>
          <w:szCs w:val="24"/>
          <w:highlight w:val="none"/>
          <w:lang w:val="en-US" w:eastAsia="zh-CN" w:bidi="ar"/>
        </w:rPr>
        <w:t xml:space="preserve"> </w:t>
      </w:r>
      <w:r>
        <w:rPr>
          <w:rFonts w:hint="default" w:ascii="Times New Roman" w:hAnsi="Times New Roman" w:cs="Times New Roman" w:eastAsiaTheme="minorEastAsia"/>
          <w:color w:val="auto"/>
          <w:sz w:val="24"/>
          <w:szCs w:val="24"/>
          <w:highlight w:val="none"/>
          <w:lang w:bidi="ar"/>
        </w:rPr>
        <w:t>mg/L</w:t>
      </w:r>
      <w:r>
        <w:rPr>
          <w:rFonts w:hint="eastAsia" w:cs="Times New Roman" w:eastAsiaTheme="minorEastAsia"/>
          <w:color w:val="auto"/>
          <w:sz w:val="24"/>
          <w:szCs w:val="24"/>
          <w:highlight w:val="none"/>
          <w:lang w:val="en-US" w:eastAsia="zh-CN" w:bidi="ar"/>
        </w:rPr>
        <w:t>~</w:t>
      </w:r>
      <w:r>
        <w:rPr>
          <w:rFonts w:hint="default" w:ascii="Times New Roman" w:hAnsi="Times New Roman" w:cs="Times New Roman" w:eastAsiaTheme="minorEastAsia"/>
          <w:color w:val="auto"/>
          <w:sz w:val="24"/>
          <w:szCs w:val="24"/>
          <w:highlight w:val="none"/>
          <w:lang w:bidi="ar"/>
        </w:rPr>
        <w:t>50</w:t>
      </w:r>
      <w:r>
        <w:rPr>
          <w:rFonts w:hint="eastAsia" w:cs="Times New Roman" w:eastAsiaTheme="minorEastAsia"/>
          <w:color w:val="auto"/>
          <w:sz w:val="24"/>
          <w:szCs w:val="24"/>
          <w:highlight w:val="none"/>
          <w:lang w:val="en-US" w:eastAsia="zh-CN" w:bidi="ar"/>
        </w:rPr>
        <w:t xml:space="preserve"> </w:t>
      </w:r>
      <w:r>
        <w:rPr>
          <w:rFonts w:hint="default" w:ascii="Times New Roman" w:hAnsi="Times New Roman" w:cs="Times New Roman" w:eastAsiaTheme="minorEastAsia"/>
          <w:color w:val="auto"/>
          <w:sz w:val="24"/>
          <w:szCs w:val="24"/>
          <w:highlight w:val="none"/>
          <w:lang w:bidi="ar"/>
        </w:rPr>
        <w:t>mg/L，并根据进水TOC和小分子有机物实际浓度调整加药量。出水pH值应根据供水水质标准进行中和调整，如有需要可加入还原剂如亚硫酸氢钠等降低产水氧化性</w:t>
      </w:r>
      <w:r>
        <w:rPr>
          <w:rFonts w:hint="eastAsia" w:cs="Times New Roman" w:eastAsiaTheme="minorEastAsia"/>
          <w:color w:val="auto"/>
          <w:sz w:val="24"/>
          <w:szCs w:val="24"/>
          <w:highlight w:val="none"/>
          <w:lang w:eastAsia="zh-CN" w:bidi="ar"/>
        </w:rPr>
        <w:t>；</w:t>
      </w:r>
    </w:p>
    <w:p>
      <w:pPr>
        <w:keepNext w:val="0"/>
        <w:keepLines w:val="0"/>
        <w:pageBreakBefore w:val="0"/>
        <w:widowControl w:val="0"/>
        <w:numPr>
          <w:ilvl w:val="0"/>
          <w:numId w:val="12"/>
        </w:numPr>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2"/>
          <w:highlight w:val="none"/>
        </w:rPr>
        <w:t>紫外线高级氧化</w:t>
      </w:r>
      <w:r>
        <w:rPr>
          <w:rFonts w:hint="default" w:ascii="Times New Roman" w:hAnsi="Times New Roman" w:cs="Times New Roman" w:eastAsiaTheme="minorEastAsia"/>
          <w:color w:val="auto"/>
          <w:sz w:val="24"/>
          <w:szCs w:val="24"/>
          <w:highlight w:val="none"/>
          <w:lang w:bidi="ar"/>
        </w:rPr>
        <w:t>单元宜有流量、压强、温度、功率等控制措施，</w:t>
      </w:r>
      <w:r>
        <w:rPr>
          <w:rFonts w:hint="eastAsia" w:cs="Times New Roman" w:eastAsiaTheme="minorEastAsia"/>
          <w:color w:val="auto"/>
          <w:sz w:val="24"/>
          <w:szCs w:val="24"/>
          <w:highlight w:val="none"/>
          <w:lang w:eastAsia="zh-CN" w:bidi="ar"/>
        </w:rPr>
        <w:t>紫外线</w:t>
      </w:r>
      <w:r>
        <w:rPr>
          <w:rFonts w:hint="default" w:ascii="Times New Roman" w:hAnsi="Times New Roman" w:cs="Times New Roman" w:eastAsiaTheme="minorEastAsia"/>
          <w:color w:val="auto"/>
          <w:sz w:val="24"/>
          <w:szCs w:val="24"/>
          <w:highlight w:val="none"/>
          <w:lang w:bidi="ar"/>
        </w:rPr>
        <w:t>反应器内宜设高温高压保护开关</w:t>
      </w:r>
      <w:r>
        <w:rPr>
          <w:rFonts w:hint="eastAsia" w:cs="Times New Roman" w:eastAsiaTheme="minorEastAsia"/>
          <w:color w:val="auto"/>
          <w:sz w:val="24"/>
          <w:szCs w:val="24"/>
          <w:highlight w:val="none"/>
          <w:lang w:eastAsia="zh-CN" w:bidi="ar"/>
        </w:rPr>
        <w:t>；</w:t>
      </w:r>
    </w:p>
    <w:p>
      <w:pPr>
        <w:keepNext w:val="0"/>
        <w:keepLines w:val="0"/>
        <w:pageBreakBefore w:val="0"/>
        <w:widowControl w:val="0"/>
        <w:numPr>
          <w:ilvl w:val="0"/>
          <w:numId w:val="12"/>
        </w:numPr>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2"/>
          <w:highlight w:val="none"/>
        </w:rPr>
        <w:t>紫外线高级氧化</w:t>
      </w:r>
      <w:r>
        <w:rPr>
          <w:rFonts w:hint="default" w:ascii="Times New Roman" w:hAnsi="Times New Roman" w:cs="Times New Roman" w:eastAsiaTheme="minorEastAsia"/>
          <w:color w:val="auto"/>
          <w:sz w:val="24"/>
          <w:szCs w:val="24"/>
          <w:highlight w:val="none"/>
          <w:lang w:bidi="ar"/>
        </w:rPr>
        <w:t>单元进水和产水均宜计量，各段进出口均宜设TOC监测仪表，反应器内宜设温度传感器、压力传感器</w:t>
      </w:r>
      <w:r>
        <w:rPr>
          <w:rFonts w:hint="default" w:ascii="Times New Roman" w:hAnsi="Times New Roman" w:cs="Times New Roman" w:eastAsiaTheme="minorEastAsia"/>
          <w:color w:val="auto"/>
          <w:sz w:val="24"/>
          <w:szCs w:val="24"/>
          <w:highlight w:val="none"/>
          <w:lang w:eastAsia="zh-CN" w:bidi="ar"/>
        </w:rPr>
        <w:t>、</w:t>
      </w:r>
      <w:r>
        <w:rPr>
          <w:rFonts w:hint="default" w:ascii="Times New Roman" w:hAnsi="Times New Roman" w:cs="Times New Roman" w:eastAsiaTheme="minorEastAsia"/>
          <w:color w:val="auto"/>
          <w:sz w:val="24"/>
          <w:szCs w:val="24"/>
          <w:highlight w:val="none"/>
          <w:lang w:val="en-US" w:eastAsia="zh-CN" w:bidi="ar"/>
        </w:rPr>
        <w:t>光强强度计</w:t>
      </w:r>
      <w:r>
        <w:rPr>
          <w:rFonts w:hint="default" w:ascii="Times New Roman" w:hAnsi="Times New Roman" w:cs="Times New Roman" w:eastAsiaTheme="minorEastAsia"/>
          <w:color w:val="auto"/>
          <w:sz w:val="24"/>
          <w:szCs w:val="24"/>
          <w:highlight w:val="none"/>
          <w:lang w:eastAsia="zh-CN" w:bidi="ar"/>
        </w:rPr>
        <w:t>，</w:t>
      </w:r>
      <w:r>
        <w:rPr>
          <w:rFonts w:hint="default" w:ascii="Times New Roman" w:hAnsi="Times New Roman" w:cs="Times New Roman" w:eastAsiaTheme="minorEastAsia"/>
          <w:color w:val="auto"/>
          <w:sz w:val="24"/>
          <w:szCs w:val="24"/>
          <w:highlight w:val="none"/>
          <w:lang w:val="en-US" w:eastAsia="zh-CN" w:bidi="ar"/>
        </w:rPr>
        <w:t>出水管路上宜设置pH计和电导率仪</w:t>
      </w:r>
      <w:r>
        <w:rPr>
          <w:rFonts w:hint="eastAsia" w:cs="Times New Roman" w:eastAsiaTheme="minorEastAsia"/>
          <w:color w:val="auto"/>
          <w:sz w:val="24"/>
          <w:szCs w:val="24"/>
          <w:highlight w:val="none"/>
          <w:lang w:val="en-US" w:eastAsia="zh-CN" w:bidi="ar"/>
        </w:rPr>
        <w:t>；</w:t>
      </w:r>
    </w:p>
    <w:p>
      <w:pPr>
        <w:keepNext w:val="0"/>
        <w:keepLines w:val="0"/>
        <w:pageBreakBefore w:val="0"/>
        <w:widowControl w:val="0"/>
        <w:numPr>
          <w:ilvl w:val="0"/>
          <w:numId w:val="12"/>
        </w:numPr>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2"/>
          <w:highlight w:val="none"/>
        </w:rPr>
        <w:t>紫外线高级氧化</w:t>
      </w:r>
      <w:r>
        <w:rPr>
          <w:rFonts w:hint="default" w:ascii="Times New Roman" w:hAnsi="Times New Roman" w:cs="Times New Roman" w:eastAsiaTheme="minorEastAsia"/>
          <w:color w:val="auto"/>
          <w:sz w:val="24"/>
          <w:szCs w:val="24"/>
          <w:highlight w:val="none"/>
          <w:lang w:bidi="ar"/>
        </w:rPr>
        <w:t xml:space="preserve">单元宜设置自动清洗装置，外套管结垢系数应不低于80%，如选用双波长紫外线灯，清洗装置应满足双波长紫外线灯要求。 </w:t>
      </w:r>
    </w:p>
    <w:p>
      <w:pPr>
        <w:keepNext w:val="0"/>
        <w:keepLines w:val="0"/>
        <w:pageBreakBefore w:val="0"/>
        <w:widowControl w:val="0"/>
        <w:tabs>
          <w:tab w:val="left" w:pos="0"/>
        </w:tabs>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bidi="ar"/>
        </w:rPr>
        <w:t>5.6.4 若采用卤素含氧酸根氧化法，卤素含氧酸根氧化单元宜根据再生水水源的特性、回用对象对水质的要求，合理配置氧化剂投加、TOC检测等装置。关于卤素含氧酸根氧化单元的设置要求</w:t>
      </w:r>
      <w:r>
        <w:rPr>
          <w:rFonts w:hint="eastAsia" w:cs="Times New Roman" w:eastAsiaTheme="minorEastAsia"/>
          <w:color w:val="auto"/>
          <w:sz w:val="24"/>
          <w:szCs w:val="24"/>
          <w:highlight w:val="none"/>
          <w:lang w:eastAsia="zh-CN" w:bidi="ar"/>
        </w:rPr>
        <w:t>：</w:t>
      </w:r>
    </w:p>
    <w:p>
      <w:pPr>
        <w:keepNext w:val="0"/>
        <w:keepLines w:val="0"/>
        <w:pageBreakBefore w:val="0"/>
        <w:widowControl w:val="0"/>
        <w:numPr>
          <w:ilvl w:val="0"/>
          <w:numId w:val="13"/>
        </w:numPr>
        <w:kinsoku/>
        <w:wordWrap/>
        <w:overflowPunct/>
        <w:topLinePunct w:val="0"/>
        <w:autoSpaceDE/>
        <w:autoSpaceDN/>
        <w:bidi w:val="0"/>
        <w:adjustRightInd/>
        <w:snapToGrid/>
        <w:spacing w:line="300" w:lineRule="auto"/>
        <w:ind w:firstLine="480" w:firstLineChars="200"/>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卤素含氧酸根氧化单元进水pH宜为6</w:t>
      </w:r>
      <w:r>
        <w:rPr>
          <w:rFonts w:hint="eastAsia" w:cs="Times New Roman" w:eastAsiaTheme="minorEastAsia"/>
          <w:color w:val="auto"/>
          <w:sz w:val="24"/>
          <w:szCs w:val="24"/>
          <w:highlight w:val="none"/>
          <w:lang w:val="en-US" w:eastAsia="zh-CN" w:bidi="ar"/>
        </w:rPr>
        <w:t>~</w:t>
      </w:r>
      <w:r>
        <w:rPr>
          <w:rFonts w:hint="default" w:ascii="Times New Roman" w:hAnsi="Times New Roman" w:cs="Times New Roman" w:eastAsiaTheme="minorEastAsia"/>
          <w:color w:val="auto"/>
          <w:sz w:val="24"/>
          <w:szCs w:val="24"/>
          <w:highlight w:val="none"/>
          <w:lang w:bidi="ar"/>
        </w:rPr>
        <w:t>8</w:t>
      </w:r>
      <w:r>
        <w:rPr>
          <w:rFonts w:hint="eastAsia" w:cs="Times New Roman" w:eastAsiaTheme="minorEastAsia"/>
          <w:color w:val="auto"/>
          <w:sz w:val="24"/>
          <w:szCs w:val="24"/>
          <w:highlight w:val="none"/>
          <w:lang w:eastAsia="zh-CN" w:bidi="ar"/>
        </w:rPr>
        <w:t>；</w:t>
      </w:r>
    </w:p>
    <w:p>
      <w:pPr>
        <w:keepNext w:val="0"/>
        <w:keepLines w:val="0"/>
        <w:pageBreakBefore w:val="0"/>
        <w:widowControl w:val="0"/>
        <w:numPr>
          <w:ilvl w:val="0"/>
          <w:numId w:val="13"/>
        </w:numPr>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卤素含氧酸根氧化单元宜保证连续稳定的供水量，停留时间应大于4</w:t>
      </w:r>
      <w:r>
        <w:rPr>
          <w:rFonts w:hint="eastAsia" w:cs="Times New Roman" w:eastAsiaTheme="minorEastAsia"/>
          <w:color w:val="auto"/>
          <w:sz w:val="24"/>
          <w:szCs w:val="24"/>
          <w:highlight w:val="none"/>
          <w:lang w:val="en-US" w:eastAsia="zh-CN" w:bidi="ar"/>
        </w:rPr>
        <w:t xml:space="preserve"> </w:t>
      </w:r>
      <w:r>
        <w:rPr>
          <w:rFonts w:hint="default" w:ascii="Times New Roman" w:hAnsi="Times New Roman" w:cs="Times New Roman" w:eastAsiaTheme="minorEastAsia"/>
          <w:color w:val="auto"/>
          <w:sz w:val="24"/>
          <w:szCs w:val="24"/>
          <w:highlight w:val="none"/>
          <w:lang w:bidi="ar"/>
        </w:rPr>
        <w:t>h，反应温度宜为</w:t>
      </w:r>
      <w:r>
        <w:rPr>
          <w:rFonts w:hint="default" w:ascii="Times New Roman" w:hAnsi="Times New Roman" w:cs="Times New Roman" w:eastAsiaTheme="minorEastAsia"/>
          <w:color w:val="auto"/>
          <w:sz w:val="24"/>
          <w:szCs w:val="24"/>
          <w:highlight w:val="none"/>
          <w:lang w:val="en-US" w:eastAsia="zh-CN" w:bidi="ar"/>
        </w:rPr>
        <w:t>23</w:t>
      </w:r>
      <w:r>
        <w:rPr>
          <w:rFonts w:hint="default" w:ascii="Times New Roman" w:hAnsi="Times New Roman" w:cs="Times New Roman" w:eastAsiaTheme="minorEastAsia"/>
          <w:color w:val="auto"/>
          <w:sz w:val="24"/>
          <w:szCs w:val="24"/>
          <w:highlight w:val="none"/>
          <w:lang w:bidi="ar"/>
        </w:rPr>
        <w:t>℃</w:t>
      </w:r>
      <w:r>
        <w:rPr>
          <w:rFonts w:hint="default" w:ascii="Times New Roman" w:hAnsi="Times New Roman" w:cs="Times New Roman" w:eastAsiaTheme="minorEastAsia"/>
          <w:color w:val="auto"/>
          <w:sz w:val="24"/>
          <w:szCs w:val="24"/>
          <w:highlight w:val="none"/>
          <w:lang w:val="en-US" w:eastAsia="zh-CN" w:bidi="ar"/>
        </w:rPr>
        <w:t>~</w:t>
      </w:r>
      <w:r>
        <w:rPr>
          <w:rFonts w:hint="default" w:ascii="Times New Roman" w:hAnsi="Times New Roman" w:cs="Times New Roman" w:eastAsiaTheme="minorEastAsia"/>
          <w:color w:val="auto"/>
          <w:sz w:val="24"/>
          <w:szCs w:val="24"/>
          <w:highlight w:val="none"/>
          <w:lang w:bidi="ar"/>
        </w:rPr>
        <w:t>25℃</w:t>
      </w:r>
      <w:r>
        <w:rPr>
          <w:rFonts w:hint="eastAsia" w:cs="Times New Roman" w:eastAsiaTheme="minorEastAsia"/>
          <w:color w:val="auto"/>
          <w:sz w:val="24"/>
          <w:szCs w:val="24"/>
          <w:highlight w:val="none"/>
          <w:lang w:eastAsia="zh-CN" w:bidi="ar"/>
        </w:rPr>
        <w:t>；</w:t>
      </w:r>
    </w:p>
    <w:p>
      <w:pPr>
        <w:keepNext w:val="0"/>
        <w:keepLines w:val="0"/>
        <w:pageBreakBefore w:val="0"/>
        <w:widowControl w:val="0"/>
        <w:numPr>
          <w:ilvl w:val="0"/>
          <w:numId w:val="13"/>
        </w:numPr>
        <w:kinsoku/>
        <w:wordWrap/>
        <w:overflowPunct/>
        <w:topLinePunct w:val="0"/>
        <w:autoSpaceDE/>
        <w:autoSpaceDN/>
        <w:bidi w:val="0"/>
        <w:adjustRightInd/>
        <w:snapToGrid/>
        <w:spacing w:line="300" w:lineRule="auto"/>
        <w:ind w:left="0" w:firstLine="480" w:firstLineChars="200"/>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val="en-US" w:eastAsia="zh-CN" w:bidi="ar"/>
        </w:rPr>
        <w:t>对小分子有机物的去除率不宜低于35%</w:t>
      </w:r>
      <w:r>
        <w:rPr>
          <w:rFonts w:hint="eastAsia" w:cs="Times New Roman" w:eastAsiaTheme="minorEastAsia"/>
          <w:color w:val="auto"/>
          <w:sz w:val="24"/>
          <w:szCs w:val="24"/>
          <w:highlight w:val="none"/>
          <w:lang w:val="en-US" w:eastAsia="zh-CN" w:bidi="ar"/>
        </w:rPr>
        <w:t>；</w:t>
      </w:r>
    </w:p>
    <w:p>
      <w:pPr>
        <w:keepNext w:val="0"/>
        <w:keepLines w:val="0"/>
        <w:pageBreakBefore w:val="0"/>
        <w:widowControl w:val="0"/>
        <w:numPr>
          <w:ilvl w:val="0"/>
          <w:numId w:val="13"/>
        </w:numPr>
        <w:kinsoku/>
        <w:wordWrap/>
        <w:overflowPunct/>
        <w:topLinePunct w:val="0"/>
        <w:autoSpaceDE/>
        <w:autoSpaceDN/>
        <w:bidi w:val="0"/>
        <w:adjustRightInd/>
        <w:snapToGrid/>
        <w:spacing w:line="300" w:lineRule="auto"/>
        <w:ind w:firstLine="480" w:firstLineChars="200"/>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氧化剂宜选用次溴酸钠和次氯酸钠等，投加有效浓度为1mg/L</w:t>
      </w:r>
      <w:r>
        <w:rPr>
          <w:rFonts w:hint="eastAsia" w:cs="Times New Roman" w:eastAsiaTheme="minorEastAsia"/>
          <w:color w:val="auto"/>
          <w:sz w:val="24"/>
          <w:szCs w:val="24"/>
          <w:highlight w:val="none"/>
          <w:lang w:val="en-US" w:eastAsia="zh-CN" w:bidi="ar"/>
        </w:rPr>
        <w:t>~</w:t>
      </w:r>
      <w:r>
        <w:rPr>
          <w:rFonts w:hint="default" w:ascii="Times New Roman" w:hAnsi="Times New Roman" w:cs="Times New Roman" w:eastAsiaTheme="minorEastAsia"/>
          <w:color w:val="auto"/>
          <w:sz w:val="24"/>
          <w:szCs w:val="24"/>
          <w:highlight w:val="none"/>
          <w:lang w:bidi="ar"/>
        </w:rPr>
        <w:t>50</w:t>
      </w:r>
      <w:r>
        <w:rPr>
          <w:rFonts w:hint="eastAsia" w:cs="Times New Roman" w:eastAsiaTheme="minorEastAsia"/>
          <w:color w:val="auto"/>
          <w:sz w:val="24"/>
          <w:szCs w:val="24"/>
          <w:highlight w:val="none"/>
          <w:lang w:val="en-US" w:eastAsia="zh-CN" w:bidi="ar"/>
        </w:rPr>
        <w:t xml:space="preserve"> </w:t>
      </w:r>
      <w:r>
        <w:rPr>
          <w:rFonts w:hint="default" w:ascii="Times New Roman" w:hAnsi="Times New Roman" w:cs="Times New Roman" w:eastAsiaTheme="minorEastAsia"/>
          <w:color w:val="auto"/>
          <w:sz w:val="24"/>
          <w:szCs w:val="24"/>
          <w:highlight w:val="none"/>
          <w:lang w:bidi="ar"/>
        </w:rPr>
        <w:t>mg/L，并根据进水TOC和小分子有机物实际浓度调整加药量。出水pH值应根据供水水质标准进行中和调整，如有需要可加入还原剂如亚硫酸氢钠等降低产水氧化性</w:t>
      </w:r>
      <w:r>
        <w:rPr>
          <w:rFonts w:hint="eastAsia" w:cs="Times New Roman" w:eastAsiaTheme="minorEastAsia"/>
          <w:color w:val="auto"/>
          <w:sz w:val="24"/>
          <w:szCs w:val="24"/>
          <w:highlight w:val="none"/>
          <w:lang w:eastAsia="zh-CN" w:bidi="ar"/>
        </w:rPr>
        <w:t>；</w:t>
      </w:r>
    </w:p>
    <w:p>
      <w:pPr>
        <w:keepNext w:val="0"/>
        <w:keepLines w:val="0"/>
        <w:pageBreakBefore w:val="0"/>
        <w:widowControl w:val="0"/>
        <w:numPr>
          <w:ilvl w:val="0"/>
          <w:numId w:val="13"/>
        </w:numPr>
        <w:kinsoku/>
        <w:wordWrap/>
        <w:overflowPunct/>
        <w:topLinePunct w:val="0"/>
        <w:autoSpaceDE/>
        <w:autoSpaceDN/>
        <w:bidi w:val="0"/>
        <w:adjustRightInd/>
        <w:snapToGrid/>
        <w:spacing w:line="300" w:lineRule="auto"/>
        <w:ind w:firstLine="480" w:firstLineChars="200"/>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卤素含氧酸根氧化单元进水和产水均宜计量，各段进出口均宜设电导率和TOC监测仪表。</w:t>
      </w:r>
    </w:p>
    <w:p>
      <w:pPr>
        <w:rPr>
          <w:rFonts w:hint="default" w:ascii="Times New Roman" w:hAnsi="Times New Roman" w:cs="Times New Roman" w:eastAsiaTheme="minorEastAsia"/>
          <w:color w:val="auto"/>
          <w:highlight w:val="none"/>
        </w:rPr>
      </w:pPr>
    </w:p>
    <w:p>
      <w:pPr>
        <w:pStyle w:val="3"/>
        <w:rPr>
          <w:rFonts w:hint="default" w:ascii="Times New Roman" w:hAnsi="Times New Roman" w:eastAsia="黑体" w:cs="Times New Roman"/>
          <w:color w:val="auto"/>
          <w:highlight w:val="none"/>
        </w:rPr>
      </w:pPr>
      <w:bookmarkStart w:id="97" w:name="_Toc29836"/>
      <w:r>
        <w:rPr>
          <w:rFonts w:hint="default" w:ascii="Times New Roman" w:hAnsi="Times New Roman" w:eastAsia="黑体" w:cs="Times New Roman"/>
          <w:color w:val="auto"/>
          <w:highlight w:val="none"/>
        </w:rPr>
        <w:t>消毒</w:t>
      </w:r>
      <w:bookmarkEnd w:id="97"/>
    </w:p>
    <w:p>
      <w:pPr>
        <w:rPr>
          <w:rFonts w:hint="default"/>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5.7.1 为了保证用水安全，消毒是必须的，应保证消毒剂的货源充足和一定量的储备。</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5.7.2 消毒方式可以选择氯消毒、二氧化氯消毒、紫外线消毒、臭氧消毒等。对于本规范的再生水，宜优先选择紫外线消毒技术，降低消毒副产物生成量，减少对超纯水制备环节的影响。</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5.7.3</w:t>
      </w:r>
      <w:r>
        <w:rPr>
          <w:rFonts w:hint="eastAsia" w:cs="Times New Roman" w:eastAsiaTheme="minorEastAsia"/>
          <w:color w:val="auto"/>
          <w:sz w:val="24"/>
          <w:szCs w:val="24"/>
          <w:highlight w:val="none"/>
          <w:lang w:val="en-US" w:eastAsia="zh-CN" w:bidi="ar"/>
        </w:rPr>
        <w:t xml:space="preserve"> </w:t>
      </w:r>
      <w:r>
        <w:rPr>
          <w:rFonts w:hint="default" w:ascii="Times New Roman" w:hAnsi="Times New Roman" w:cs="Times New Roman" w:eastAsiaTheme="minorEastAsia"/>
          <w:color w:val="auto"/>
          <w:sz w:val="24"/>
          <w:szCs w:val="24"/>
          <w:highlight w:val="none"/>
          <w:lang w:bidi="ar"/>
        </w:rPr>
        <w:t>消毒剂的设计投加量应根据试验确定，无试验资料时，可参照现行国家标准《城镇污水再生利用工程设计规范》GB50335的规定，并达到再生水水质要求。</w:t>
      </w:r>
    </w:p>
    <w:p>
      <w:pPr>
        <w:rPr>
          <w:rFonts w:hint="default" w:ascii="Times New Roman" w:hAnsi="Times New Roman" w:cs="Times New Roman" w:eastAsiaTheme="minorEastAsia"/>
          <w:color w:val="auto"/>
          <w:highlight w:val="none"/>
        </w:rPr>
      </w:pPr>
    </w:p>
    <w:p>
      <w:pPr>
        <w:rPr>
          <w:rFonts w:hint="default" w:ascii="Times New Roman" w:hAnsi="Times New Roman" w:cs="Times New Roman" w:eastAsiaTheme="minorEastAsia"/>
          <w:color w:val="auto"/>
          <w:highlight w:val="none"/>
        </w:rPr>
      </w:pPr>
    </w:p>
    <w:p>
      <w:pPr>
        <w:rPr>
          <w:rFonts w:hint="default" w:ascii="Times New Roman" w:hAnsi="Times New Roman" w:cs="Times New Roman" w:eastAsiaTheme="minorEastAsia"/>
          <w:color w:val="auto"/>
          <w:highlight w:val="none"/>
        </w:rPr>
      </w:pPr>
    </w:p>
    <w:p>
      <w:pPr>
        <w:rPr>
          <w:rFonts w:hint="default" w:ascii="Times New Roman" w:hAnsi="Times New Roman" w:cs="Times New Roman" w:eastAsiaTheme="minorEastAsia"/>
          <w:color w:val="auto"/>
          <w:highlight w:val="none"/>
        </w:rPr>
        <w:sectPr>
          <w:footerReference r:id="rId10" w:type="default"/>
          <w:pgSz w:w="11906" w:h="16838"/>
          <w:pgMar w:top="1440" w:right="1800" w:bottom="1440" w:left="1800" w:header="851" w:footer="992" w:gutter="0"/>
          <w:cols w:space="425" w:num="1"/>
          <w:docGrid w:type="lines" w:linePitch="312" w:charSpace="0"/>
        </w:sectPr>
      </w:pPr>
    </w:p>
    <w:p>
      <w:pPr>
        <w:pStyle w:val="2"/>
        <w:rPr>
          <w:rFonts w:hint="default" w:ascii="Times New Roman" w:hAnsi="Times New Roman" w:cs="Times New Roman" w:eastAsiaTheme="minorEastAsia"/>
          <w:color w:val="auto"/>
          <w:highlight w:val="none"/>
        </w:rPr>
      </w:pPr>
      <w:bookmarkStart w:id="98" w:name="_Toc6076"/>
      <w:bookmarkStart w:id="99" w:name="_Toc143594588"/>
      <w:r>
        <w:rPr>
          <w:rFonts w:hint="default" w:ascii="Times New Roman" w:hAnsi="Times New Roman" w:cs="Times New Roman" w:eastAsiaTheme="minorEastAsia"/>
          <w:color w:val="auto"/>
          <w:highlight w:val="none"/>
        </w:rPr>
        <w:t>安全防护和监测控制</w:t>
      </w:r>
      <w:bookmarkEnd w:id="98"/>
      <w:bookmarkEnd w:id="99"/>
    </w:p>
    <w:p>
      <w:pPr>
        <w:pStyle w:val="3"/>
        <w:rPr>
          <w:rFonts w:hint="default" w:ascii="Times New Roman" w:hAnsi="Times New Roman" w:eastAsia="黑体" w:cs="Times New Roman"/>
          <w:color w:val="auto"/>
          <w:highlight w:val="none"/>
        </w:rPr>
      </w:pPr>
      <w:bookmarkStart w:id="100" w:name="_Toc10469"/>
      <w:bookmarkStart w:id="101" w:name="_Toc143594589"/>
      <w:r>
        <w:rPr>
          <w:rFonts w:hint="default" w:ascii="Times New Roman" w:hAnsi="Times New Roman" w:eastAsia="黑体" w:cs="Times New Roman"/>
          <w:color w:val="auto"/>
          <w:highlight w:val="none"/>
        </w:rPr>
        <w:t>二次污染控制措施</w:t>
      </w:r>
      <w:bookmarkEnd w:id="100"/>
    </w:p>
    <w:p>
      <w:pPr>
        <w:rPr>
          <w:rFonts w:hint="default"/>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6.1.1 再生水水质要求较高，水源收集、处理及再生水输送过程中均应采取有效防护措施避免二次污染。</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6.1.2 再生水水源水宜通过排水管道、暗渠输送，不得二次污染。</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6.1.3 再生水厂离子交换系统产生的再生废液、反渗透系统产生的清洗废液，处理与处置应</w:t>
      </w:r>
      <w:r>
        <w:rPr>
          <w:rFonts w:hint="default" w:ascii="Times New Roman" w:hAnsi="Times New Roman" w:cs="Times New Roman" w:eastAsiaTheme="minorEastAsia"/>
          <w:color w:val="auto"/>
          <w:sz w:val="24"/>
          <w:szCs w:val="24"/>
          <w:highlight w:val="none"/>
          <w:lang w:val="zh-CN" w:bidi="ar"/>
        </w:rPr>
        <w:t>符合现行国家标准《给水排水构筑物工程施工及验收规范》</w:t>
      </w:r>
      <w:r>
        <w:rPr>
          <w:rFonts w:hint="default" w:ascii="Times New Roman" w:hAnsi="Times New Roman" w:cs="Times New Roman" w:eastAsiaTheme="minorEastAsia"/>
          <w:color w:val="auto"/>
          <w:sz w:val="24"/>
          <w:szCs w:val="24"/>
          <w:highlight w:val="none"/>
          <w:lang w:bidi="ar"/>
        </w:rPr>
        <w:t xml:space="preserve"> GB 50014 中的有关规定。</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6.1.4 再生水厂应设置除臭装置处理预处理设施产生的恶臭气体。恶臭气体排放浓度应符合 现行国家标准</w:t>
      </w:r>
      <w:r>
        <w:rPr>
          <w:rFonts w:hint="default" w:ascii="Times New Roman" w:hAnsi="Times New Roman" w:cs="Times New Roman" w:eastAsiaTheme="minorEastAsia"/>
          <w:color w:val="auto"/>
          <w:sz w:val="24"/>
          <w:szCs w:val="24"/>
          <w:highlight w:val="none"/>
          <w:lang w:val="zh-CN" w:bidi="ar"/>
        </w:rPr>
        <w:t>《恶臭污染物排放标准》GB14554</w:t>
      </w:r>
      <w:r>
        <w:rPr>
          <w:rFonts w:hint="default" w:ascii="Times New Roman" w:hAnsi="Times New Roman" w:cs="Times New Roman" w:eastAsiaTheme="minorEastAsia"/>
          <w:color w:val="auto"/>
          <w:sz w:val="24"/>
          <w:szCs w:val="24"/>
          <w:highlight w:val="none"/>
          <w:lang w:bidi="ar"/>
        </w:rPr>
        <w:t>中的有关规定。</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6.1.5 再生水厂应采取隔声、消声、绿化等降低噪声的措施，厂界噪声应达到</w:t>
      </w:r>
      <w:bookmarkStart w:id="102" w:name="OLE_LINK5"/>
      <w:r>
        <w:rPr>
          <w:rFonts w:hint="default" w:ascii="Times New Roman" w:hAnsi="Times New Roman" w:cs="Times New Roman" w:eastAsiaTheme="minorEastAsia"/>
          <w:color w:val="auto"/>
          <w:sz w:val="24"/>
          <w:szCs w:val="24"/>
          <w:highlight w:val="none"/>
          <w:lang w:bidi="ar"/>
        </w:rPr>
        <w:t>现行国家标准</w:t>
      </w:r>
      <w:bookmarkEnd w:id="102"/>
      <w:r>
        <w:rPr>
          <w:rFonts w:hint="default" w:ascii="Times New Roman" w:hAnsi="Times New Roman" w:cs="Times New Roman" w:eastAsiaTheme="minorEastAsia"/>
          <w:color w:val="auto"/>
          <w:sz w:val="24"/>
          <w:szCs w:val="24"/>
          <w:highlight w:val="none"/>
          <w:lang w:val="zh-CN" w:bidi="ar"/>
        </w:rPr>
        <w:t>《工业企业厂界噪声标准》GB12348</w:t>
      </w:r>
      <w:r>
        <w:rPr>
          <w:rFonts w:hint="default" w:ascii="Times New Roman" w:hAnsi="Times New Roman" w:cs="Times New Roman" w:eastAsiaTheme="minorEastAsia"/>
          <w:color w:val="auto"/>
          <w:sz w:val="24"/>
          <w:szCs w:val="24"/>
          <w:highlight w:val="none"/>
          <w:lang w:bidi="ar"/>
        </w:rPr>
        <w:t>中的有关规定。设备间、鼓风机房等机械设备的噪声和振动控制的设计应符合</w:t>
      </w:r>
      <w:r>
        <w:rPr>
          <w:rFonts w:hint="default" w:ascii="Times New Roman" w:hAnsi="Times New Roman" w:cs="Times New Roman" w:eastAsiaTheme="minorEastAsia"/>
          <w:color w:val="auto"/>
          <w:sz w:val="24"/>
          <w:szCs w:val="24"/>
          <w:highlight w:val="none"/>
          <w:lang w:val="zh-CN" w:bidi="ar"/>
        </w:rPr>
        <w:t>《动力机器基础设计标准》GB 50040</w:t>
      </w:r>
      <w:r>
        <w:rPr>
          <w:rFonts w:hint="default" w:ascii="Times New Roman" w:hAnsi="Times New Roman" w:cs="Times New Roman" w:eastAsiaTheme="minorEastAsia"/>
          <w:color w:val="auto"/>
          <w:sz w:val="24"/>
          <w:szCs w:val="24"/>
          <w:highlight w:val="none"/>
          <w:lang w:bidi="ar"/>
        </w:rPr>
        <w:t>和《工业企业噪声控制设计》GBJ 87 的有关规定。</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6.1.6 再生水厂应设置雨水溢流口、排洪沟渠等排洪设施，应设置超越管、溢流井等分流设施。</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6.1.7再生水宜通过输配水管道输送，不得二次污染。输配水管道及附属设施的设计、施工应按现行国家标准《城镇污水再生利用工程设计规范》GB 50335的有关规定执行。</w:t>
      </w:r>
    </w:p>
    <w:p>
      <w:pPr>
        <w:rPr>
          <w:rFonts w:hint="default" w:ascii="Times New Roman" w:hAnsi="Times New Roman" w:cs="Times New Roman" w:eastAsiaTheme="minorEastAsia"/>
          <w:color w:val="auto"/>
          <w:highlight w:val="none"/>
        </w:rPr>
      </w:pPr>
    </w:p>
    <w:p>
      <w:pPr>
        <w:pStyle w:val="3"/>
        <w:rPr>
          <w:rFonts w:hint="default" w:ascii="Times New Roman" w:hAnsi="Times New Roman" w:eastAsia="黑体" w:cs="Times New Roman"/>
          <w:color w:val="auto"/>
          <w:highlight w:val="none"/>
        </w:rPr>
      </w:pPr>
      <w:bookmarkStart w:id="103" w:name="_Toc27308"/>
      <w:r>
        <w:rPr>
          <w:rFonts w:hint="default" w:ascii="Times New Roman" w:hAnsi="Times New Roman" w:eastAsia="黑体" w:cs="Times New Roman"/>
          <w:color w:val="auto"/>
          <w:highlight w:val="none"/>
        </w:rPr>
        <w:t>安全防护</w:t>
      </w:r>
      <w:bookmarkEnd w:id="101"/>
      <w:bookmarkEnd w:id="103"/>
    </w:p>
    <w:p>
      <w:pPr>
        <w:rPr>
          <w:rFonts w:hint="default"/>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6.2.1 再生水厂与各用户之间应设置通信系统。</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6.2.2 再生水处理构筑物上面的通道，应设置安全防护栏杆，地面应有防滑措施。</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6.2.3 再生水管道系统严禁与饮用水管道系统、自备水源供水系统连接。</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6.2.4 再生水管道取水接口和取水龙头应配置</w:t>
      </w:r>
      <w:r>
        <w:rPr>
          <w:rFonts w:hint="eastAsia" w:cs="Times New Roman" w:eastAsiaTheme="minorEastAsia"/>
          <w:color w:val="auto"/>
          <w:sz w:val="24"/>
          <w:szCs w:val="24"/>
          <w:highlight w:val="none"/>
          <w:lang w:eastAsia="zh-CN" w:bidi="ar"/>
        </w:rPr>
        <w:t>“</w:t>
      </w:r>
      <w:r>
        <w:rPr>
          <w:rFonts w:hint="default" w:ascii="Times New Roman" w:hAnsi="Times New Roman" w:cs="Times New Roman" w:eastAsiaTheme="minorEastAsia"/>
          <w:color w:val="auto"/>
          <w:sz w:val="24"/>
          <w:szCs w:val="24"/>
          <w:highlight w:val="none"/>
          <w:lang w:bidi="ar"/>
        </w:rPr>
        <w:t>再生水不得饮用</w:t>
      </w:r>
      <w:r>
        <w:rPr>
          <w:rFonts w:hint="eastAsia" w:cs="Times New Roman" w:eastAsiaTheme="minorEastAsia"/>
          <w:color w:val="auto"/>
          <w:sz w:val="24"/>
          <w:szCs w:val="24"/>
          <w:highlight w:val="none"/>
          <w:lang w:eastAsia="zh-CN" w:bidi="ar"/>
        </w:rPr>
        <w:t>”</w:t>
      </w:r>
      <w:r>
        <w:rPr>
          <w:rFonts w:hint="default" w:ascii="Times New Roman" w:hAnsi="Times New Roman" w:cs="Times New Roman" w:eastAsiaTheme="minorEastAsia"/>
          <w:color w:val="auto"/>
          <w:sz w:val="24"/>
          <w:szCs w:val="24"/>
          <w:highlight w:val="none"/>
          <w:lang w:bidi="ar"/>
        </w:rPr>
        <w:t>的耐久标识。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6.2.5 再生水输配水官网中所有组件和设施的显著位置应配置</w:t>
      </w:r>
      <w:r>
        <w:rPr>
          <w:rFonts w:hint="eastAsia" w:cs="Times New Roman" w:eastAsiaTheme="minorEastAsia"/>
          <w:color w:val="auto"/>
          <w:sz w:val="24"/>
          <w:szCs w:val="24"/>
          <w:highlight w:val="none"/>
          <w:lang w:eastAsia="zh-CN" w:bidi="ar"/>
        </w:rPr>
        <w:t>“</w:t>
      </w:r>
      <w:r>
        <w:rPr>
          <w:rFonts w:hint="default" w:ascii="Times New Roman" w:hAnsi="Times New Roman" w:cs="Times New Roman" w:eastAsiaTheme="minorEastAsia"/>
          <w:color w:val="auto"/>
          <w:sz w:val="24"/>
          <w:szCs w:val="24"/>
          <w:highlight w:val="none"/>
          <w:lang w:bidi="ar"/>
        </w:rPr>
        <w:t>再生水</w:t>
      </w:r>
      <w:r>
        <w:rPr>
          <w:rFonts w:hint="eastAsia" w:cs="Times New Roman" w:eastAsiaTheme="minorEastAsia"/>
          <w:color w:val="auto"/>
          <w:sz w:val="24"/>
          <w:szCs w:val="24"/>
          <w:highlight w:val="none"/>
          <w:lang w:eastAsia="zh-CN" w:bidi="ar"/>
        </w:rPr>
        <w:t>”</w:t>
      </w:r>
      <w:r>
        <w:rPr>
          <w:rFonts w:hint="default" w:ascii="Times New Roman" w:hAnsi="Times New Roman" w:cs="Times New Roman" w:eastAsiaTheme="minorEastAsia"/>
          <w:color w:val="auto"/>
          <w:sz w:val="24"/>
          <w:szCs w:val="24"/>
          <w:highlight w:val="none"/>
          <w:lang w:bidi="ar"/>
        </w:rPr>
        <w:t>耐久标</w:t>
      </w:r>
      <w:r>
        <w:rPr>
          <w:rFonts w:hint="default" w:ascii="Times New Roman" w:hAnsi="Times New Roman" w:cs="Times New Roman" w:eastAsiaTheme="minorEastAsia"/>
          <w:color w:val="auto"/>
          <w:sz w:val="24"/>
          <w:szCs w:val="24"/>
          <w:highlight w:val="none"/>
          <w:lang w:val="zh-CN" w:bidi="ar"/>
        </w:rPr>
        <w:t>识，</w:t>
      </w:r>
      <w:r>
        <w:rPr>
          <w:rFonts w:hint="default" w:ascii="Times New Roman" w:hAnsi="Times New Roman" w:cs="Times New Roman" w:eastAsiaTheme="minorEastAsia"/>
          <w:color w:val="auto"/>
          <w:sz w:val="24"/>
          <w:szCs w:val="24"/>
          <w:highlight w:val="none"/>
          <w:lang w:bidi="ar"/>
        </w:rPr>
        <w:t>再生水管</w:t>
      </w:r>
      <w:r>
        <w:rPr>
          <w:rFonts w:hint="default" w:ascii="Times New Roman" w:hAnsi="Times New Roman" w:cs="Times New Roman" w:eastAsiaTheme="minorEastAsia"/>
          <w:color w:val="auto"/>
          <w:sz w:val="24"/>
          <w:szCs w:val="24"/>
          <w:highlight w:val="none"/>
          <w:lang w:val="zh-CN" w:bidi="ar"/>
        </w:rPr>
        <w:t>道明装时应采用识别色，并配置</w:t>
      </w:r>
      <w:r>
        <w:rPr>
          <w:rFonts w:hint="eastAsia" w:cs="Times New Roman" w:eastAsiaTheme="minorEastAsia"/>
          <w:color w:val="auto"/>
          <w:sz w:val="24"/>
          <w:szCs w:val="24"/>
          <w:highlight w:val="none"/>
          <w:lang w:val="zh-CN" w:bidi="ar"/>
        </w:rPr>
        <w:t>“</w:t>
      </w:r>
      <w:r>
        <w:rPr>
          <w:rFonts w:hint="default" w:ascii="Times New Roman" w:hAnsi="Times New Roman" w:cs="Times New Roman" w:eastAsiaTheme="minorEastAsia"/>
          <w:color w:val="auto"/>
          <w:sz w:val="24"/>
          <w:szCs w:val="24"/>
          <w:highlight w:val="none"/>
          <w:lang w:val="zh-CN" w:bidi="ar"/>
        </w:rPr>
        <w:t>再生水管道</w:t>
      </w:r>
      <w:r>
        <w:rPr>
          <w:rFonts w:hint="eastAsia" w:cs="Times New Roman" w:eastAsiaTheme="minorEastAsia"/>
          <w:color w:val="auto"/>
          <w:sz w:val="24"/>
          <w:szCs w:val="24"/>
          <w:highlight w:val="none"/>
          <w:lang w:val="zh-CN" w:bidi="ar"/>
        </w:rPr>
        <w:t>”</w:t>
      </w:r>
      <w:r>
        <w:rPr>
          <w:rFonts w:hint="default" w:ascii="Times New Roman" w:hAnsi="Times New Roman" w:cs="Times New Roman" w:eastAsiaTheme="minorEastAsia"/>
          <w:color w:val="auto"/>
          <w:sz w:val="24"/>
          <w:szCs w:val="24"/>
          <w:highlight w:val="none"/>
          <w:lang w:val="zh-CN" w:bidi="ar"/>
        </w:rPr>
        <w:t>耐久标识，埋地再生水管道应在管道上方设置耐久标志带。</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bidi="ar"/>
        </w:rPr>
        <w:t xml:space="preserve">6.2.6 </w:t>
      </w:r>
      <w:r>
        <w:rPr>
          <w:rFonts w:hint="default" w:ascii="Times New Roman" w:hAnsi="Times New Roman" w:cs="Times New Roman" w:eastAsiaTheme="minorEastAsia"/>
          <w:color w:val="auto"/>
          <w:sz w:val="24"/>
          <w:szCs w:val="24"/>
          <w:highlight w:val="none"/>
          <w:lang w:val="zh-CN" w:bidi="ar"/>
        </w:rPr>
        <w:t>再生水调蓄池的排空管道、溢流管道严禁直接与下水道连通。</w:t>
      </w:r>
    </w:p>
    <w:p>
      <w:pPr>
        <w:rPr>
          <w:rFonts w:hint="default" w:ascii="Times New Roman" w:hAnsi="Times New Roman" w:cs="Times New Roman" w:eastAsiaTheme="minorEastAsia"/>
          <w:color w:val="auto"/>
          <w:sz w:val="24"/>
          <w:szCs w:val="22"/>
          <w:highlight w:val="none"/>
          <w:lang w:val="zh-CN" w:bidi="zh-CN"/>
        </w:rPr>
      </w:pPr>
    </w:p>
    <w:p>
      <w:pPr>
        <w:pStyle w:val="3"/>
        <w:rPr>
          <w:rFonts w:hint="default" w:ascii="Times New Roman" w:hAnsi="Times New Roman" w:eastAsia="黑体" w:cs="Times New Roman"/>
          <w:color w:val="auto"/>
          <w:highlight w:val="none"/>
          <w:lang w:val="zh-CN"/>
        </w:rPr>
      </w:pPr>
      <w:bookmarkStart w:id="104" w:name="_Toc21828"/>
      <w:bookmarkStart w:id="105" w:name="_Toc143594590"/>
      <w:r>
        <w:rPr>
          <w:rFonts w:hint="default" w:ascii="Times New Roman" w:hAnsi="Times New Roman" w:eastAsia="黑体" w:cs="Times New Roman"/>
          <w:color w:val="auto"/>
          <w:highlight w:val="none"/>
          <w:lang w:val="zh-CN"/>
        </w:rPr>
        <w:t>监测控制</w:t>
      </w:r>
      <w:bookmarkEnd w:id="104"/>
      <w:bookmarkEnd w:id="105"/>
    </w:p>
    <w:p>
      <w:pPr>
        <w:rPr>
          <w:rFonts w:hint="default"/>
          <w:lang w:val="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bidi="ar"/>
        </w:rPr>
        <w:t xml:space="preserve">6.3.1 </w:t>
      </w:r>
      <w:r>
        <w:rPr>
          <w:rFonts w:hint="default" w:ascii="Times New Roman" w:hAnsi="Times New Roman" w:cs="Times New Roman" w:eastAsiaTheme="minorEastAsia"/>
          <w:color w:val="auto"/>
          <w:sz w:val="24"/>
          <w:szCs w:val="24"/>
          <w:highlight w:val="none"/>
          <w:lang w:val="zh-CN" w:bidi="ar"/>
        </w:rPr>
        <w:t>再生水厂应设自动检测与控制系统，输配水管道宜设自动检测与控制系统。</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bidi="ar"/>
        </w:rPr>
        <w:t xml:space="preserve">6.3.2 </w:t>
      </w:r>
      <w:r>
        <w:rPr>
          <w:rFonts w:hint="default" w:ascii="Times New Roman" w:hAnsi="Times New Roman" w:cs="Times New Roman" w:eastAsiaTheme="minorEastAsia"/>
          <w:color w:val="auto"/>
          <w:sz w:val="24"/>
          <w:szCs w:val="24"/>
          <w:highlight w:val="none"/>
          <w:lang w:val="zh-CN" w:bidi="ar"/>
        </w:rPr>
        <w:t>再生水厂进水口、出水口应设置水质、水量在线监测及预警系统。</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bidi="ar"/>
        </w:rPr>
        <w:t>6.3.3 再生水厂主要处理单元应设置符合生产运行要求和监管部门规定的水质监测设备。</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bidi="ar"/>
        </w:rPr>
        <w:t xml:space="preserve">6.3.4 </w:t>
      </w:r>
      <w:r>
        <w:rPr>
          <w:rFonts w:hint="default" w:ascii="Times New Roman" w:hAnsi="Times New Roman" w:cs="Times New Roman" w:eastAsiaTheme="minorEastAsia"/>
          <w:color w:val="auto"/>
          <w:sz w:val="24"/>
          <w:szCs w:val="24"/>
          <w:highlight w:val="none"/>
          <w:lang w:val="zh-CN" w:bidi="ar"/>
        </w:rPr>
        <w:t>再生水厂进出水口与主要处理单元以及用户用水点应设置水样取样装置。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bidi="ar"/>
        </w:rPr>
        <w:t xml:space="preserve">6.3.5 </w:t>
      </w:r>
      <w:r>
        <w:rPr>
          <w:rFonts w:hint="default" w:ascii="Times New Roman" w:hAnsi="Times New Roman" w:cs="Times New Roman" w:eastAsiaTheme="minorEastAsia"/>
          <w:color w:val="auto"/>
          <w:sz w:val="24"/>
          <w:szCs w:val="24"/>
          <w:highlight w:val="none"/>
          <w:lang w:val="zh-CN" w:bidi="ar"/>
        </w:rPr>
        <w:t>再生水厂出厂管道起端、配水管网中的特征点，以及各用户进户管道宜设置测流、测压装置，并宜设置遥测、遥信、遥控系统。</w:t>
      </w:r>
    </w:p>
    <w:p>
      <w:pPr>
        <w:rPr>
          <w:rFonts w:hint="default" w:ascii="Times New Roman" w:hAnsi="Times New Roman" w:cs="Times New Roman" w:eastAsiaTheme="minorEastAsia"/>
          <w:color w:val="auto"/>
          <w:highlight w:val="none"/>
          <w:lang w:val="zh-CN" w:bidi="zh-CN"/>
        </w:rPr>
      </w:pPr>
    </w:p>
    <w:p>
      <w:pPr>
        <w:rPr>
          <w:rFonts w:hint="default" w:ascii="Times New Roman" w:hAnsi="Times New Roman" w:cs="Times New Roman" w:eastAsiaTheme="minorEastAsia"/>
          <w:color w:val="auto"/>
          <w:highlight w:val="none"/>
          <w:lang w:val="zh-CN"/>
        </w:rPr>
      </w:pPr>
      <w:r>
        <w:rPr>
          <w:rFonts w:hint="default" w:ascii="Times New Roman" w:hAnsi="Times New Roman" w:cs="Times New Roman" w:eastAsiaTheme="minorEastAsia"/>
          <w:color w:val="auto"/>
          <w:highlight w:val="none"/>
          <w:lang w:val="zh-CN"/>
        </w:rPr>
        <w:br w:type="page"/>
      </w:r>
    </w:p>
    <w:p>
      <w:pPr>
        <w:pStyle w:val="2"/>
        <w:rPr>
          <w:rFonts w:hint="default" w:ascii="Times New Roman" w:hAnsi="Times New Roman" w:cs="Times New Roman" w:eastAsiaTheme="minorEastAsia"/>
          <w:color w:val="auto"/>
          <w:highlight w:val="none"/>
          <w:lang w:val="zh-CN"/>
        </w:rPr>
      </w:pPr>
      <w:bookmarkStart w:id="106" w:name="_Toc5790"/>
      <w:r>
        <w:rPr>
          <w:rFonts w:hint="default" w:ascii="Times New Roman" w:hAnsi="Times New Roman" w:cs="Times New Roman" w:eastAsiaTheme="minorEastAsia"/>
          <w:color w:val="auto"/>
          <w:highlight w:val="none"/>
          <w:lang w:val="zh-CN"/>
        </w:rPr>
        <w:t>施工与验收</w:t>
      </w:r>
      <w:bookmarkEnd w:id="106"/>
    </w:p>
    <w:p>
      <w:pPr>
        <w:rPr>
          <w:rFonts w:hint="default"/>
          <w:lang w:val="zh-CN"/>
        </w:rPr>
      </w:pPr>
    </w:p>
    <w:p>
      <w:pPr>
        <w:pStyle w:val="3"/>
        <w:rPr>
          <w:rFonts w:hint="default" w:ascii="Times New Roman" w:hAnsi="Times New Roman" w:eastAsia="黑体" w:cs="Times New Roman"/>
          <w:color w:val="auto"/>
          <w:highlight w:val="none"/>
        </w:rPr>
      </w:pPr>
      <w:bookmarkStart w:id="107" w:name="_Toc23644"/>
      <w:r>
        <w:rPr>
          <w:rFonts w:hint="default" w:ascii="Times New Roman" w:hAnsi="Times New Roman" w:eastAsia="黑体" w:cs="Times New Roman"/>
          <w:color w:val="auto"/>
          <w:highlight w:val="none"/>
          <w:lang w:val="zh-CN"/>
        </w:rPr>
        <w:t>施</w:t>
      </w:r>
      <w:r>
        <w:rPr>
          <w:rFonts w:hint="default" w:ascii="Times New Roman" w:hAnsi="Times New Roman" w:eastAsia="黑体" w:cs="Times New Roman"/>
          <w:color w:val="auto"/>
          <w:highlight w:val="none"/>
        </w:rPr>
        <w:t>工</w:t>
      </w:r>
      <w:bookmarkEnd w:id="107"/>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bidi="ar"/>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7.1.1 构筑物的施工应</w:t>
      </w:r>
      <w:bookmarkStart w:id="108" w:name="OLE_LINK3"/>
      <w:r>
        <w:rPr>
          <w:rFonts w:hint="default" w:ascii="Times New Roman" w:hAnsi="Times New Roman" w:cs="Times New Roman" w:eastAsiaTheme="minorEastAsia"/>
          <w:color w:val="auto"/>
          <w:sz w:val="24"/>
          <w:szCs w:val="24"/>
          <w:highlight w:val="none"/>
          <w:lang w:val="zh-CN" w:bidi="ar"/>
        </w:rPr>
        <w:t>符合现行国家标准《给水排水构筑物工程施工及验收规范》</w:t>
      </w:r>
      <w:bookmarkEnd w:id="108"/>
      <w:r>
        <w:rPr>
          <w:rFonts w:hint="default" w:ascii="Times New Roman" w:hAnsi="Times New Roman" w:cs="Times New Roman" w:eastAsiaTheme="minorEastAsia"/>
          <w:color w:val="auto"/>
          <w:sz w:val="24"/>
          <w:szCs w:val="24"/>
          <w:highlight w:val="none"/>
          <w:lang w:val="zh-CN" w:bidi="ar"/>
        </w:rPr>
        <w:t>GB50141的有关规定。</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7.1.2 管道的施工应符合现行国家标准《给水排水管道工程施工及验收规范》GB50268的有关规定。</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7.1.3 设备的施工可按现行国家标准《城镇污水处理厂工程施工规范》GB 51221的有关规定执行。</w:t>
      </w:r>
    </w:p>
    <w:p>
      <w:pPr>
        <w:rPr>
          <w:rFonts w:hint="default" w:ascii="Times New Roman" w:hAnsi="Times New Roman" w:cs="Times New Roman" w:eastAsiaTheme="minorEastAsia"/>
          <w:color w:val="auto"/>
          <w:sz w:val="24"/>
          <w:szCs w:val="22"/>
          <w:highlight w:val="none"/>
          <w:lang w:val="zh-CN" w:bidi="zh-CN"/>
        </w:rPr>
      </w:pPr>
    </w:p>
    <w:p>
      <w:pPr>
        <w:pStyle w:val="3"/>
        <w:rPr>
          <w:rFonts w:hint="default" w:ascii="Times New Roman" w:hAnsi="Times New Roman" w:eastAsia="黑体" w:cs="Times New Roman"/>
          <w:color w:val="auto"/>
          <w:highlight w:val="none"/>
          <w:lang w:val="zh-CN"/>
        </w:rPr>
      </w:pPr>
      <w:bookmarkStart w:id="109" w:name="_Toc1585"/>
      <w:r>
        <w:rPr>
          <w:rFonts w:hint="default" w:ascii="Times New Roman" w:hAnsi="Times New Roman" w:eastAsia="黑体" w:cs="Times New Roman"/>
          <w:color w:val="auto"/>
          <w:highlight w:val="none"/>
          <w:lang w:val="zh-CN"/>
        </w:rPr>
        <w:t>验收</w:t>
      </w:r>
      <w:bookmarkEnd w:id="109"/>
    </w:p>
    <w:p>
      <w:pPr>
        <w:rPr>
          <w:rFonts w:hint="default"/>
          <w:sz w:val="24"/>
          <w:szCs w:val="22"/>
          <w:lang w:val="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7.2.1 构筑物验收功能性试验可按现行国家标准《给水排水构筑物工程施工及验收规范》GB50141的有关规定执行。</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7.2.2 管道功能性试验可按现行国家标准《给水排水管道工程施工及验收规范》GB 50268的有关规定执行。</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7.2.3设备验收可按现行国家标准《城镇污水处理厂工程质量验收规范》GB 50334的有关规定执行。</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7.2.4 验收项目</w:t>
      </w:r>
      <w:r>
        <w:rPr>
          <w:rFonts w:hint="default" w:ascii="Times New Roman" w:hAnsi="Times New Roman" w:cs="Times New Roman" w:eastAsiaTheme="minorEastAsia"/>
          <w:color w:val="auto"/>
          <w:sz w:val="24"/>
          <w:szCs w:val="24"/>
          <w:highlight w:val="none"/>
          <w:lang w:bidi="ar"/>
        </w:rPr>
        <w:t>应</w:t>
      </w:r>
      <w:r>
        <w:rPr>
          <w:rFonts w:hint="default" w:ascii="Times New Roman" w:hAnsi="Times New Roman" w:cs="Times New Roman" w:eastAsiaTheme="minorEastAsia"/>
          <w:color w:val="auto"/>
          <w:sz w:val="24"/>
          <w:szCs w:val="24"/>
          <w:highlight w:val="none"/>
          <w:lang w:val="zh-CN" w:bidi="ar"/>
        </w:rPr>
        <w:t>包括设施处理前后的水质水量指标。</w:t>
      </w:r>
    </w:p>
    <w:p>
      <w:pPr>
        <w:rPr>
          <w:rFonts w:hint="default" w:ascii="Times New Roman" w:hAnsi="Times New Roman" w:cs="Times New Roman" w:eastAsiaTheme="minorEastAsia"/>
          <w:color w:val="auto"/>
          <w:sz w:val="24"/>
          <w:szCs w:val="22"/>
          <w:highlight w:val="none"/>
          <w:lang w:val="zh-CN" w:bidi="zh-CN"/>
        </w:rPr>
      </w:pPr>
    </w:p>
    <w:p>
      <w:pPr>
        <w:rPr>
          <w:rFonts w:hint="default" w:ascii="Times New Roman" w:hAnsi="Times New Roman" w:cs="Times New Roman" w:eastAsiaTheme="minorEastAsia"/>
          <w:color w:val="auto"/>
          <w:highlight w:val="none"/>
          <w:lang w:val="zh-CN"/>
        </w:rPr>
      </w:pPr>
      <w:r>
        <w:rPr>
          <w:rFonts w:hint="default" w:ascii="Times New Roman" w:hAnsi="Times New Roman" w:cs="Times New Roman" w:eastAsiaTheme="minorEastAsia"/>
          <w:color w:val="auto"/>
          <w:highlight w:val="none"/>
          <w:lang w:val="zh-CN"/>
        </w:rPr>
        <w:br w:type="page"/>
      </w:r>
    </w:p>
    <w:p>
      <w:pPr>
        <w:pStyle w:val="2"/>
        <w:rPr>
          <w:rFonts w:hint="default" w:ascii="Times New Roman" w:hAnsi="Times New Roman" w:cs="Times New Roman" w:eastAsiaTheme="minorEastAsia"/>
          <w:color w:val="auto"/>
          <w:highlight w:val="none"/>
          <w:lang w:val="zh-CN"/>
        </w:rPr>
      </w:pPr>
      <w:bookmarkStart w:id="110" w:name="_Toc3640"/>
      <w:r>
        <w:rPr>
          <w:rFonts w:hint="default" w:ascii="Times New Roman" w:hAnsi="Times New Roman" w:cs="Times New Roman" w:eastAsiaTheme="minorEastAsia"/>
          <w:color w:val="auto"/>
          <w:highlight w:val="none"/>
          <w:lang w:val="zh-CN"/>
        </w:rPr>
        <w:t>运行、维护及管理</w:t>
      </w:r>
      <w:bookmarkEnd w:id="110"/>
    </w:p>
    <w:p>
      <w:pPr>
        <w:rPr>
          <w:rFonts w:hint="default"/>
          <w:lang w:val="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 xml:space="preserve">8.0.1 </w:t>
      </w:r>
      <w:r>
        <w:rPr>
          <w:rFonts w:hint="default" w:ascii="Times New Roman" w:hAnsi="Times New Roman" w:cs="Times New Roman" w:eastAsiaTheme="minorEastAsia"/>
          <w:color w:val="auto"/>
          <w:sz w:val="24"/>
          <w:szCs w:val="24"/>
          <w:highlight w:val="none"/>
          <w:lang w:bidi="ar"/>
        </w:rPr>
        <w:t>再生水厂</w:t>
      </w:r>
      <w:r>
        <w:rPr>
          <w:rFonts w:hint="default" w:ascii="Times New Roman" w:hAnsi="Times New Roman" w:cs="Times New Roman" w:eastAsiaTheme="minorEastAsia"/>
          <w:color w:val="auto"/>
          <w:sz w:val="24"/>
          <w:szCs w:val="24"/>
          <w:highlight w:val="none"/>
          <w:lang w:val="zh-CN" w:bidi="ar"/>
        </w:rPr>
        <w:t>应建立健全运行、维护及管理资料的记录和保存制度</w:t>
      </w:r>
      <w:r>
        <w:rPr>
          <w:rFonts w:hint="eastAsia" w:cs="Times New Roman" w:eastAsiaTheme="minorEastAsia"/>
          <w:color w:val="auto"/>
          <w:sz w:val="24"/>
          <w:szCs w:val="24"/>
          <w:highlight w:val="none"/>
          <w:lang w:val="zh-CN" w:bidi="ar"/>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8.0.2</w:t>
      </w:r>
      <w:r>
        <w:rPr>
          <w:rFonts w:hint="default" w:ascii="Times New Roman" w:hAnsi="Times New Roman" w:cs="Times New Roman" w:eastAsiaTheme="minorEastAsia"/>
          <w:color w:val="auto"/>
          <w:sz w:val="24"/>
          <w:szCs w:val="24"/>
          <w:highlight w:val="none"/>
          <w:lang w:bidi="ar"/>
        </w:rPr>
        <w:t xml:space="preserve"> </w:t>
      </w:r>
      <w:r>
        <w:rPr>
          <w:rFonts w:hint="default" w:ascii="Times New Roman" w:hAnsi="Times New Roman" w:cs="Times New Roman" w:eastAsiaTheme="minorEastAsia"/>
          <w:color w:val="auto"/>
          <w:sz w:val="24"/>
          <w:szCs w:val="24"/>
          <w:highlight w:val="none"/>
          <w:lang w:val="zh-CN" w:bidi="ar"/>
        </w:rPr>
        <w:t>应定期对水处理构筑物及相关设备进行保养、检查和清扫。</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8.0.3</w:t>
      </w:r>
      <w:r>
        <w:rPr>
          <w:rFonts w:hint="default" w:ascii="Times New Roman" w:hAnsi="Times New Roman" w:cs="Times New Roman" w:eastAsiaTheme="minorEastAsia"/>
          <w:color w:val="auto"/>
          <w:sz w:val="24"/>
          <w:szCs w:val="24"/>
          <w:highlight w:val="none"/>
          <w:lang w:bidi="ar"/>
        </w:rPr>
        <w:t xml:space="preserve"> </w:t>
      </w:r>
      <w:r>
        <w:rPr>
          <w:rFonts w:hint="default" w:ascii="Times New Roman" w:hAnsi="Times New Roman" w:cs="Times New Roman" w:eastAsiaTheme="minorEastAsia"/>
          <w:color w:val="auto"/>
          <w:sz w:val="24"/>
          <w:szCs w:val="24"/>
          <w:highlight w:val="none"/>
          <w:lang w:val="zh-CN" w:bidi="ar"/>
        </w:rPr>
        <w:t>应定期检查和维护排水管道、管道接口和转弯处。</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8.0.4 应定期根据水质水量特征调整运行参数。</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8.0.5</w:t>
      </w:r>
      <w:r>
        <w:rPr>
          <w:rFonts w:hint="eastAsia" w:cs="Times New Roman" w:eastAsiaTheme="minorEastAsia"/>
          <w:color w:val="auto"/>
          <w:sz w:val="24"/>
          <w:szCs w:val="24"/>
          <w:highlight w:val="none"/>
          <w:lang w:val="en-US" w:eastAsia="zh-CN" w:bidi="ar"/>
        </w:rPr>
        <w:t xml:space="preserve"> </w:t>
      </w:r>
      <w:r>
        <w:rPr>
          <w:rFonts w:hint="default" w:ascii="Times New Roman" w:hAnsi="Times New Roman" w:cs="Times New Roman" w:eastAsiaTheme="minorEastAsia"/>
          <w:color w:val="auto"/>
          <w:sz w:val="24"/>
          <w:szCs w:val="24"/>
          <w:highlight w:val="none"/>
          <w:lang w:bidi="ar"/>
        </w:rPr>
        <w:t>运行管理人员应具备相应的专业技能，熟悉相关设施、设备的技术性能和运行要求，并应</w:t>
      </w:r>
      <w:r>
        <w:rPr>
          <w:rFonts w:hint="default" w:ascii="Times New Roman" w:hAnsi="Times New Roman" w:cs="Times New Roman" w:eastAsiaTheme="minorEastAsia"/>
          <w:color w:val="auto"/>
          <w:sz w:val="24"/>
          <w:szCs w:val="24"/>
          <w:highlight w:val="none"/>
          <w:lang w:val="zh-CN" w:bidi="ar"/>
        </w:rPr>
        <w:t>定期对运行和维护人员进行培训。</w:t>
      </w:r>
    </w:p>
    <w:p>
      <w:pPr>
        <w:rPr>
          <w:rFonts w:hint="default" w:ascii="Times New Roman" w:hAnsi="Times New Roman" w:cs="Times New Roman" w:eastAsiaTheme="minorEastAsia"/>
          <w:color w:val="auto"/>
          <w:highlight w:val="none"/>
          <w:lang w:val="zh-CN" w:bidi="zh-CN"/>
        </w:rPr>
      </w:pPr>
    </w:p>
    <w:p>
      <w:pPr>
        <w:rPr>
          <w:rFonts w:hint="default" w:ascii="Times New Roman" w:hAnsi="Times New Roman" w:cs="Times New Roman" w:eastAsiaTheme="minorEastAsia"/>
          <w:color w:val="auto"/>
          <w:highlight w:val="none"/>
          <w:lang w:val="zh-CN" w:bidi="zh-CN"/>
        </w:rPr>
      </w:pPr>
    </w:p>
    <w:p>
      <w:pPr>
        <w:rPr>
          <w:rFonts w:hint="default" w:ascii="Times New Roman" w:hAnsi="Times New Roman" w:cs="Times New Roman" w:eastAsiaTheme="minorEastAsia"/>
          <w:color w:val="auto"/>
          <w:highlight w:val="none"/>
          <w:lang w:val="zh-CN" w:bidi="zh-CN"/>
        </w:rPr>
      </w:pPr>
    </w:p>
    <w:p>
      <w:pPr>
        <w:pStyle w:val="90"/>
        <w:numPr>
          <w:ilvl w:val="0"/>
          <w:numId w:val="0"/>
        </w:numPr>
        <w:tabs>
          <w:tab w:val="left" w:pos="851"/>
        </w:tabs>
        <w:rPr>
          <w:rFonts w:hint="default" w:ascii="Times New Roman" w:hAnsi="Times New Roman" w:cs="Times New Roman" w:eastAsiaTheme="minorEastAsia"/>
          <w:color w:val="auto"/>
          <w:highlight w:val="none"/>
        </w:rPr>
      </w:pPr>
      <w:bookmarkStart w:id="111" w:name="_Toc487186081"/>
      <w:bookmarkStart w:id="112" w:name="_Toc3383806"/>
      <w:bookmarkStart w:id="113" w:name="_Toc520794895"/>
    </w:p>
    <w:p>
      <w:pPr>
        <w:pStyle w:val="90"/>
        <w:numPr>
          <w:ilvl w:val="0"/>
          <w:numId w:val="0"/>
        </w:numPr>
        <w:tabs>
          <w:tab w:val="left" w:pos="851"/>
        </w:tabs>
        <w:rPr>
          <w:rFonts w:hint="default" w:ascii="Times New Roman" w:hAnsi="Times New Roman" w:cs="Times New Roman" w:eastAsiaTheme="minorEastAsia"/>
          <w:color w:val="auto"/>
          <w:highlight w:val="none"/>
        </w:rPr>
      </w:pPr>
    </w:p>
    <w:p>
      <w:pPr>
        <w:rPr>
          <w:rFonts w:hint="default" w:ascii="Times New Roman" w:hAnsi="Times New Roman" w:cs="Times New Roman" w:eastAsiaTheme="minorEastAsia"/>
          <w:color w:val="auto"/>
          <w:highlight w:val="none"/>
        </w:rPr>
      </w:pPr>
      <w:bookmarkStart w:id="114" w:name="_Toc143594591"/>
      <w:r>
        <w:rPr>
          <w:rFonts w:hint="default" w:ascii="Times New Roman" w:hAnsi="Times New Roman" w:cs="Times New Roman" w:eastAsiaTheme="minorEastAsia"/>
          <w:color w:val="auto"/>
          <w:highlight w:val="none"/>
        </w:rPr>
        <w:br w:type="page"/>
      </w:r>
    </w:p>
    <w:p>
      <w:pPr>
        <w:pStyle w:val="2"/>
        <w:numPr>
          <w:ilvl w:val="0"/>
          <w:numId w:val="0"/>
        </w:numPr>
        <w:adjustRightInd w:val="0"/>
        <w:rPr>
          <w:rFonts w:hint="default" w:ascii="Times New Roman" w:hAnsi="Times New Roman" w:cs="Times New Roman" w:eastAsiaTheme="minorEastAsia"/>
          <w:color w:val="auto"/>
          <w:highlight w:val="none"/>
        </w:rPr>
      </w:pPr>
      <w:bookmarkStart w:id="115" w:name="_Toc16766"/>
      <w:r>
        <w:rPr>
          <w:rFonts w:hint="default" w:ascii="Times New Roman" w:hAnsi="Times New Roman" w:cs="Times New Roman" w:eastAsiaTheme="minorEastAsia"/>
          <w:color w:val="auto"/>
          <w:highlight w:val="none"/>
        </w:rPr>
        <w:t>本标准用词说明</w:t>
      </w:r>
      <w:bookmarkEnd w:id="111"/>
      <w:bookmarkEnd w:id="112"/>
      <w:bookmarkEnd w:id="113"/>
      <w:bookmarkEnd w:id="114"/>
      <w:bookmarkEnd w:id="115"/>
    </w:p>
    <w:p>
      <w:pPr>
        <w:spacing w:line="360" w:lineRule="auto"/>
        <w:jc w:val="center"/>
        <w:rPr>
          <w:rFonts w:hint="default" w:ascii="Times New Roman" w:hAnsi="Times New Roman" w:cs="Times New Roman" w:eastAsiaTheme="minorEastAsia"/>
          <w:b/>
          <w:bCs/>
          <w:color w:val="auto"/>
          <w:sz w:val="24"/>
          <w:szCs w:val="24"/>
          <w:highlight w:val="none"/>
        </w:rPr>
      </w:pPr>
    </w:p>
    <w:p>
      <w:pPr>
        <w:autoSpaceDE w:val="0"/>
        <w:autoSpaceDN w:val="0"/>
        <w:adjustRightInd w:val="0"/>
        <w:snapToGrid w:val="0"/>
        <w:spacing w:line="360" w:lineRule="auto"/>
        <w:ind w:firstLine="0" w:firstLineChars="0"/>
        <w:jc w:val="left"/>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1  </w:t>
      </w:r>
      <w:r>
        <w:rPr>
          <w:rFonts w:hint="eastAsia"/>
          <w:color w:val="000000" w:themeColor="text1"/>
          <w:sz w:val="24"/>
          <w14:textFill>
            <w14:solidFill>
              <w14:schemeClr w14:val="tx1"/>
            </w14:solidFill>
          </w14:textFill>
        </w:rPr>
        <w:t>为了在执行本标准条文时区别对待，对规范严格程度不同的用词说明如下：</w:t>
      </w:r>
    </w:p>
    <w:p>
      <w:pPr>
        <w:autoSpaceDE w:val="0"/>
        <w:autoSpaceDN w:val="0"/>
        <w:adjustRightInd w:val="0"/>
        <w:snapToGrid w:val="0"/>
        <w:spacing w:line="360" w:lineRule="auto"/>
        <w:ind w:left="210" w:leftChars="100"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）表示严格，在正常情况下均应这样做的：</w:t>
      </w:r>
    </w:p>
    <w:p>
      <w:pPr>
        <w:autoSpaceDE w:val="0"/>
        <w:autoSpaceDN w:val="0"/>
        <w:adjustRightInd w:val="0"/>
        <w:snapToGrid w:val="0"/>
        <w:spacing w:line="360" w:lineRule="auto"/>
        <w:ind w:left="210" w:leftChars="100"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正面词采用“应”，反面词采用“不应”或“不得”；</w:t>
      </w:r>
    </w:p>
    <w:p>
      <w:pPr>
        <w:autoSpaceDE w:val="0"/>
        <w:autoSpaceDN w:val="0"/>
        <w:adjustRightInd w:val="0"/>
        <w:snapToGrid w:val="0"/>
        <w:spacing w:line="360" w:lineRule="auto"/>
        <w:ind w:left="210" w:leftChars="100"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）表示允许稍有选择，在条件许可时首先应这样做的：</w:t>
      </w:r>
    </w:p>
    <w:p>
      <w:pPr>
        <w:autoSpaceDE w:val="0"/>
        <w:autoSpaceDN w:val="0"/>
        <w:adjustRightInd w:val="0"/>
        <w:snapToGrid w:val="0"/>
        <w:spacing w:line="360" w:lineRule="auto"/>
        <w:ind w:left="210" w:leftChars="100"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正面词采用“宜”，反面词采用“不宜”；</w:t>
      </w:r>
    </w:p>
    <w:p>
      <w:pPr>
        <w:autoSpaceDE w:val="0"/>
        <w:autoSpaceDN w:val="0"/>
        <w:adjustRightInd w:val="0"/>
        <w:snapToGrid w:val="0"/>
        <w:spacing w:line="360" w:lineRule="auto"/>
        <w:ind w:left="210" w:leftChars="100"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）表示有选择，在一定条件下可以这样做的，采用“可”。</w:t>
      </w:r>
    </w:p>
    <w:p>
      <w:pPr>
        <w:autoSpaceDE w:val="0"/>
        <w:autoSpaceDN w:val="0"/>
        <w:adjustRightInd w:val="0"/>
        <w:snapToGrid w:val="0"/>
        <w:spacing w:line="360" w:lineRule="auto"/>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  </w:t>
      </w:r>
      <w:r>
        <w:rPr>
          <w:rFonts w:hint="eastAsia"/>
          <w:color w:val="000000" w:themeColor="text1"/>
          <w:sz w:val="24"/>
          <w14:textFill>
            <w14:solidFill>
              <w14:schemeClr w14:val="tx1"/>
            </w14:solidFill>
          </w14:textFill>
        </w:rPr>
        <w:t>条文中指定应按其他有关标准、规范执行的写法为“应符合</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的规定”或“应按</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执行”。</w:t>
      </w:r>
    </w:p>
    <w:p>
      <w:pPr>
        <w:adjustRightInd w:val="0"/>
        <w:snapToGrid w:val="0"/>
        <w:spacing w:line="360" w:lineRule="auto"/>
        <w:rPr>
          <w:rFonts w:hint="default" w:ascii="Times New Roman" w:hAnsi="Times New Roman" w:cs="Times New Roman" w:eastAsiaTheme="minorEastAsia"/>
          <w:color w:val="auto"/>
          <w:sz w:val="24"/>
          <w:szCs w:val="24"/>
          <w:highlight w:val="none"/>
        </w:rPr>
      </w:pPr>
    </w:p>
    <w:p>
      <w:pPr>
        <w:rPr>
          <w:rFonts w:hint="default" w:ascii="Times New Roman" w:hAnsi="Times New Roman" w:cs="Times New Roman" w:eastAsiaTheme="minorEastAsia"/>
          <w:color w:val="auto"/>
          <w:highlight w:val="none"/>
        </w:rPr>
      </w:pPr>
      <w:bookmarkStart w:id="116" w:name="_Toc520794896"/>
      <w:bookmarkStart w:id="117" w:name="_Toc487186082"/>
      <w:bookmarkStart w:id="118" w:name="_Toc143594592"/>
      <w:bookmarkStart w:id="119" w:name="_Toc3383807"/>
      <w:r>
        <w:rPr>
          <w:rFonts w:hint="default" w:ascii="Times New Roman" w:hAnsi="Times New Roman" w:cs="Times New Roman" w:eastAsiaTheme="minorEastAsia"/>
          <w:color w:val="auto"/>
          <w:highlight w:val="none"/>
        </w:rPr>
        <w:br w:type="page"/>
      </w:r>
    </w:p>
    <w:p>
      <w:pPr>
        <w:pStyle w:val="2"/>
        <w:numPr>
          <w:ilvl w:val="0"/>
          <w:numId w:val="0"/>
        </w:numPr>
        <w:adjustRightInd w:val="0"/>
        <w:rPr>
          <w:rFonts w:hint="default" w:ascii="Times New Roman" w:hAnsi="Times New Roman" w:cs="Times New Roman" w:eastAsiaTheme="minorEastAsia"/>
          <w:color w:val="auto"/>
          <w:highlight w:val="none"/>
        </w:rPr>
      </w:pPr>
      <w:bookmarkStart w:id="120" w:name="_Toc29124"/>
      <w:r>
        <w:rPr>
          <w:rFonts w:hint="default" w:ascii="Times New Roman" w:hAnsi="Times New Roman" w:cs="Times New Roman" w:eastAsiaTheme="minorEastAsia"/>
          <w:color w:val="auto"/>
          <w:highlight w:val="none"/>
        </w:rPr>
        <w:t>引用标准名录</w:t>
      </w:r>
      <w:bookmarkEnd w:id="116"/>
      <w:bookmarkEnd w:id="117"/>
      <w:bookmarkEnd w:id="118"/>
      <w:bookmarkEnd w:id="119"/>
      <w:bookmarkEnd w:id="120"/>
    </w:p>
    <w:p>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175"/>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《城镇污水处理厂污染物排放标准》GB 18918</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175"/>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en-US" w:eastAsia="zh-CN" w:bidi="ar"/>
        </w:rPr>
        <w:t>《电子工业水污染物排放标准》GB39731</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175"/>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bidi="ar"/>
        </w:rPr>
        <w:t xml:space="preserve">《城市污水再生利用 </w:t>
      </w:r>
      <w:r>
        <w:rPr>
          <w:rFonts w:hint="default" w:ascii="Times New Roman" w:hAnsi="Times New Roman" w:cs="Times New Roman" w:eastAsiaTheme="minorEastAsia"/>
          <w:color w:val="auto"/>
          <w:sz w:val="24"/>
          <w:szCs w:val="24"/>
          <w:highlight w:val="none"/>
          <w:lang w:val="en-US" w:eastAsia="zh-CN" w:bidi="ar"/>
        </w:rPr>
        <w:t>工业用水水质</w:t>
      </w:r>
      <w:r>
        <w:rPr>
          <w:rFonts w:hint="default" w:ascii="Times New Roman" w:hAnsi="Times New Roman" w:cs="Times New Roman" w:eastAsiaTheme="minorEastAsia"/>
          <w:color w:val="auto"/>
          <w:sz w:val="24"/>
          <w:szCs w:val="24"/>
          <w:highlight w:val="none"/>
          <w:lang w:bidi="ar"/>
        </w:rPr>
        <w:t xml:space="preserve">》GB/T </w:t>
      </w:r>
      <w:r>
        <w:rPr>
          <w:rFonts w:hint="default" w:ascii="Times New Roman" w:hAnsi="Times New Roman" w:cs="Times New Roman" w:eastAsiaTheme="minorEastAsia"/>
          <w:color w:val="auto"/>
          <w:sz w:val="24"/>
          <w:szCs w:val="24"/>
          <w:highlight w:val="none"/>
          <w:lang w:val="en-US" w:eastAsia="zh-CN" w:bidi="ar"/>
        </w:rPr>
        <w:t>19923</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175"/>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《室外排水设计规范》GB 50014</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175"/>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《建筑给水排水设计规范》GB 50015</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175"/>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《给水排水构筑物工程施工及验收规范》GB50141</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175"/>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《给水排水管道工程施工及验收规范》GB50268</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175"/>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《城镇污水处理厂工程质量验收规范》GB50334</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175"/>
        <w:textAlignment w:val="auto"/>
        <w:rPr>
          <w:rFonts w:hint="default" w:ascii="Times New Roman" w:hAnsi="Times New Roman" w:cs="Times New Roman" w:eastAsiaTheme="minorEastAsia"/>
          <w:color w:val="auto"/>
          <w:sz w:val="24"/>
          <w:szCs w:val="24"/>
          <w:highlight w:val="none"/>
          <w:lang w:bidi="ar"/>
        </w:rPr>
      </w:pPr>
      <w:bookmarkStart w:id="121" w:name="OLE_LINK6"/>
      <w:r>
        <w:rPr>
          <w:rFonts w:hint="default" w:ascii="Times New Roman" w:hAnsi="Times New Roman" w:cs="Times New Roman" w:eastAsiaTheme="minorEastAsia"/>
          <w:color w:val="auto"/>
          <w:sz w:val="24"/>
          <w:szCs w:val="24"/>
          <w:highlight w:val="none"/>
          <w:lang w:bidi="ar"/>
        </w:rPr>
        <w:t>《城镇污水再生利用工程设计规范》GB50335</w:t>
      </w:r>
    </w:p>
    <w:bookmarkEnd w:id="121"/>
    <w:p>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175"/>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《建筑设计防火规范》GB 50016</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175"/>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《给水排水构筑物工程施工及验收规范》GB 50141</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175"/>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《给水排水管道工程施工及验收规范》GB50268</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175"/>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《城镇污水处理厂工程施工规范》GB 51221</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175"/>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《城镇污水处理厂工程质量验收规范》GB 50334</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175"/>
        <w:textAlignment w:val="auto"/>
        <w:rPr>
          <w:rFonts w:hint="default" w:ascii="Times New Roman" w:hAnsi="Times New Roman" w:cs="Times New Roman" w:eastAsiaTheme="minorEastAsia"/>
          <w:color w:val="auto"/>
          <w:sz w:val="24"/>
          <w:szCs w:val="24"/>
          <w:highlight w:val="none"/>
          <w:lang w:val="zh-CN" w:bidi="ar"/>
        </w:rPr>
      </w:pPr>
      <w:bookmarkStart w:id="122" w:name="OLE_LINK4"/>
      <w:r>
        <w:rPr>
          <w:rFonts w:hint="default" w:ascii="Times New Roman" w:hAnsi="Times New Roman" w:cs="Times New Roman" w:eastAsiaTheme="minorEastAsia"/>
          <w:color w:val="auto"/>
          <w:sz w:val="24"/>
          <w:szCs w:val="24"/>
          <w:highlight w:val="none"/>
          <w:lang w:val="zh-CN" w:bidi="ar"/>
        </w:rPr>
        <w:t>《恶臭污染物排放标准》GB14554</w:t>
      </w:r>
    </w:p>
    <w:bookmarkEnd w:id="122"/>
    <w:p>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175"/>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《工业企业厂界噪声标准》GB12348</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175"/>
        <w:textAlignment w:val="auto"/>
        <w:rPr>
          <w:rFonts w:hint="default" w:ascii="Times New Roman" w:hAnsi="Times New Roman" w:cs="Times New Roman" w:eastAsiaTheme="minorEastAsia"/>
          <w:color w:val="auto"/>
          <w:sz w:val="24"/>
          <w:szCs w:val="24"/>
          <w:highlight w:val="none"/>
          <w:lang w:val="zh-CN" w:bidi="ar"/>
        </w:rPr>
      </w:pPr>
      <w:r>
        <w:rPr>
          <w:rFonts w:hint="default" w:ascii="Times New Roman" w:hAnsi="Times New Roman" w:cs="Times New Roman" w:eastAsiaTheme="minorEastAsia"/>
          <w:color w:val="auto"/>
          <w:sz w:val="24"/>
          <w:szCs w:val="24"/>
          <w:highlight w:val="none"/>
          <w:lang w:val="zh-CN" w:bidi="ar"/>
        </w:rPr>
        <w:t>《动力机器基础设计标准》GB 50040</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175"/>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《工业企业噪声控制设计》GBJ 87</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175"/>
        <w:textAlignment w:val="auto"/>
        <w:rPr>
          <w:rFonts w:hint="default" w:ascii="Times New Roman" w:hAnsi="Times New Roman" w:cs="Times New Roman" w:eastAsiaTheme="minorEastAsia"/>
          <w:color w:val="auto"/>
          <w:sz w:val="24"/>
          <w:szCs w:val="24"/>
          <w:highlight w:val="none"/>
          <w:lang w:bidi="ar"/>
        </w:rPr>
      </w:pPr>
      <w:r>
        <w:rPr>
          <w:rFonts w:hint="default" w:ascii="Times New Roman" w:hAnsi="Times New Roman" w:cs="Times New Roman" w:eastAsiaTheme="minorEastAsia"/>
          <w:color w:val="auto"/>
          <w:sz w:val="24"/>
          <w:szCs w:val="24"/>
          <w:highlight w:val="none"/>
          <w:lang w:bidi="ar"/>
        </w:rPr>
        <w:t>《膜分离法污水处理工程技术规范》HJ 579</w:t>
      </w:r>
    </w:p>
    <w:p>
      <w:pPr>
        <w:rPr>
          <w:rFonts w:hint="default" w:ascii="Times New Roman" w:hAnsi="Times New Roman" w:cs="Times New Roman" w:eastAsiaTheme="minorEastAsia"/>
          <w:color w:val="auto"/>
          <w:sz w:val="24"/>
          <w:szCs w:val="22"/>
          <w:highlight w:val="none"/>
          <w:lang w:val="zh-CN"/>
        </w:rPr>
      </w:pPr>
    </w:p>
    <w:sectPr>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Calibri Light">
    <w:altName w:val="DejaVu Sans"/>
    <w:panose1 w:val="020F0302020204030204"/>
    <w:charset w:val="00"/>
    <w:family w:val="swiss"/>
    <w:pitch w:val="default"/>
    <w:sig w:usb0="00000000" w:usb1="00000000" w:usb2="00000009" w:usb3="00000000" w:csb0="200001FF" w:csb1="00000000"/>
  </w:font>
  <w:font w:name="MingLiU">
    <w:altName w:val="方正书宋_GBK"/>
    <w:panose1 w:val="02010609000101010101"/>
    <w:charset w:val="88"/>
    <w:family w:val="modern"/>
    <w:pitch w:val="default"/>
    <w:sig w:usb0="00000000" w:usb1="00000000" w:usb2="00000016" w:usb3="00000000" w:csb0="001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12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fldChar w:fldCharType="begin"/>
    </w:r>
    <w:r>
      <w:instrText xml:space="preserve">PAGE   \* MERGEFORMAT</w:instrText>
    </w:r>
    <w:r>
      <w:fldChar w:fldCharType="separate"/>
    </w:r>
    <w:r>
      <w:rPr>
        <w:lang w:val="zh-CN"/>
      </w:rPr>
      <w:t>2</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1555702"/>
    </w:sdtPr>
    <w:sdtContent>
      <w:p>
        <w:pPr>
          <w:pStyle w:val="21"/>
          <w:jc w:val="center"/>
        </w:pPr>
        <w:r>
          <w:fldChar w:fldCharType="begin"/>
        </w:r>
        <w:r>
          <w:instrText xml:space="preserve">PAGE   \* MERGEFORMAT</w:instrText>
        </w:r>
        <w:r>
          <w:fldChar w:fldCharType="separate"/>
        </w:r>
        <w:r>
          <w:rPr>
            <w:lang w:val="zh-CN"/>
          </w:rPr>
          <w:t>1</w:t>
        </w:r>
        <w:r>
          <w:fldChar w:fldCharType="end"/>
        </w:r>
      </w:p>
    </w:sdtContent>
  </w:sdt>
  <w:p>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0" distR="0" simplePos="0" relativeHeight="251659264" behindDoc="0" locked="0" layoutInCell="1" allowOverlap="1">
              <wp:simplePos x="0" y="0"/>
              <wp:positionH relativeFrom="margin">
                <wp:posOffset>2609850</wp:posOffset>
              </wp:positionH>
              <wp:positionV relativeFrom="paragraph">
                <wp:posOffset>635</wp:posOffset>
              </wp:positionV>
              <wp:extent cx="139700" cy="171450"/>
              <wp:effectExtent l="0" t="0" r="0" b="0"/>
              <wp:wrapNone/>
              <wp:docPr id="6" name="文本框 4"/>
              <wp:cNvGraphicFramePr/>
              <a:graphic xmlns:a="http://schemas.openxmlformats.org/drawingml/2006/main">
                <a:graphicData uri="http://schemas.microsoft.com/office/word/2010/wordprocessingShape">
                  <wps:wsp>
                    <wps:cNvSpPr/>
                    <wps:spPr>
                      <a:xfrm>
                        <a:off x="0" y="0"/>
                        <a:ext cx="139700" cy="171450"/>
                      </a:xfrm>
                      <a:prstGeom prst="rect">
                        <a:avLst/>
                      </a:prstGeom>
                      <a:ln>
                        <a:noFill/>
                      </a:ln>
                    </wps:spPr>
                    <wps:txbx>
                      <w:txbxContent>
                        <w:p/>
                      </w:txbxContent>
                    </wps:txbx>
                    <wps:bodyPr vert="horz" wrap="square" lIns="0" tIns="0" rIns="0" bIns="0" anchor="t">
                      <a:noAutofit/>
                    </wps:bodyPr>
                  </wps:wsp>
                </a:graphicData>
              </a:graphic>
            </wp:anchor>
          </w:drawing>
        </mc:Choice>
        <mc:Fallback>
          <w:pict>
            <v:rect id="文本框 4" o:spid="_x0000_s1026" o:spt="1" style="position:absolute;left:0pt;margin-left:205.5pt;margin-top:0.05pt;height:13.5pt;width:11pt;mso-position-horizontal-relative:margin;z-index:251659264;mso-width-relative:page;mso-height-relative:page;" filled="f" stroked="f" coordsize="21600,21600" o:gfxdata="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Chg3NzXAAAA&#10;BwEAAA8AAAAAAAAAAQAgAAAAOAAAAGRycy9kb3ducmV2LnhtbFBLAQIUABQAAAAIAIdO4kCKOQ4R&#10;zwEAAI8DAAAOAAAAAAAAAAEAIAAAADwBAABkcnMvZTJvRG9jLnhtbFBLBQYAAAAABgAGAFkBAAB9&#10;BQAAAAA=&#10;">
              <v:fill on="f" focussize="0,0"/>
              <v:stroke on="f"/>
              <v:imagedata o:title=""/>
              <o:lock v:ext="edit" aspectratio="f"/>
              <v:textbox inset="0mm,0mm,0mm,0mm">
                <w:txbxContent>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21</w:t>
    </w:r>
    <w:r>
      <w:rPr>
        <w:lang w:val="zh-CN"/>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jc w:val="left"/>
    </w:pPr>
    <w:r>
      <w:t>T/CIE XXX—2017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DF7EB"/>
    <w:multiLevelType w:val="multilevel"/>
    <w:tmpl w:val="91ADF7EB"/>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C8CFC637"/>
    <w:multiLevelType w:val="singleLevel"/>
    <w:tmpl w:val="C8CFC637"/>
    <w:lvl w:ilvl="0" w:tentative="0">
      <w:start w:val="1"/>
      <w:numFmt w:val="decimal"/>
      <w:suff w:val="nothing"/>
      <w:lvlText w:val="%1  "/>
      <w:lvlJc w:val="left"/>
      <w:pPr>
        <w:tabs>
          <w:tab w:val="left" w:pos="0"/>
        </w:tabs>
        <w:ind w:left="0" w:firstLine="403"/>
      </w:pPr>
      <w:rPr>
        <w:rFonts w:hint="default"/>
      </w:rPr>
    </w:lvl>
  </w:abstractNum>
  <w:abstractNum w:abstractNumId="2">
    <w:nsid w:val="00000007"/>
    <w:multiLevelType w:val="multilevel"/>
    <w:tmpl w:val="00000007"/>
    <w:lvl w:ilvl="0" w:tentative="0">
      <w:start w:val="6"/>
      <w:numFmt w:val="decimal"/>
      <w:pStyle w:val="61"/>
      <w:suff w:val="nothing"/>
      <w:lvlText w:val="%1　"/>
      <w:lvlJc w:val="left"/>
      <w:pPr>
        <w:ind w:left="0" w:firstLine="0"/>
      </w:pPr>
      <w:rPr>
        <w:rFonts w:hint="eastAsia" w:ascii="黑体" w:hAnsi="Times New Roman" w:eastAsia="黑体"/>
        <w:b/>
        <w:i w:val="0"/>
        <w:sz w:val="28"/>
        <w:szCs w:val="24"/>
      </w:rPr>
    </w:lvl>
    <w:lvl w:ilvl="1" w:tentative="0">
      <w:start w:val="1"/>
      <w:numFmt w:val="decimal"/>
      <w:suff w:val="nothing"/>
      <w:lvlText w:val="%1.%2　"/>
      <w:lvlJc w:val="left"/>
      <w:pPr>
        <w:ind w:left="0" w:firstLine="0"/>
      </w:pPr>
      <w:rPr>
        <w:rFonts w:hint="eastAsia" w:ascii="黑体" w:hAnsi="Times New Roman" w:eastAsia="黑体" w:cs="Times New Roman"/>
        <w:b/>
        <w:bCs w:val="0"/>
        <w:i w:val="0"/>
        <w:iCs w:val="0"/>
        <w:caps w:val="0"/>
        <w:vanish w:val="0"/>
        <w:color w:val="000000"/>
        <w:spacing w:val="0"/>
        <w:kern w:val="0"/>
        <w:position w:val="0"/>
        <w:sz w:val="24"/>
        <w:szCs w:val="24"/>
        <w:u w:val="none"/>
        <w:vertAlign w:val="baseline"/>
      </w:rPr>
    </w:lvl>
    <w:lvl w:ilvl="2" w:tentative="0">
      <w:start w:val="1"/>
      <w:numFmt w:val="decimal"/>
      <w:suff w:val="nothing"/>
      <w:lvlText w:val="%1.%2.%3　"/>
      <w:lvlJc w:val="left"/>
      <w:pPr>
        <w:ind w:left="0" w:firstLine="0"/>
      </w:pPr>
      <w:rPr>
        <w:rFonts w:hint="eastAsia" w:ascii="黑体" w:hAnsi="Times New Roman" w:eastAsia="黑体"/>
        <w:b/>
        <w:i w:val="0"/>
        <w:sz w:val="24"/>
        <w:szCs w:val="24"/>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0000008"/>
    <w:multiLevelType w:val="multilevel"/>
    <w:tmpl w:val="00000008"/>
    <w:lvl w:ilvl="0" w:tentative="0">
      <w:start w:val="1"/>
      <w:numFmt w:val="decimal"/>
      <w:lvlText w:val="%1"/>
      <w:lvlJc w:val="left"/>
      <w:pPr>
        <w:ind w:left="425" w:hanging="425"/>
      </w:pPr>
      <w:rPr>
        <w:rFonts w:hint="eastAsia" w:eastAsia="黑体" w:cs="Times New Roman"/>
        <w:sz w:val="28"/>
        <w:vertAlign w:val="baseline"/>
      </w:rPr>
    </w:lvl>
    <w:lvl w:ilvl="1" w:tentative="0">
      <w:start w:val="1"/>
      <w:numFmt w:val="decimal"/>
      <w:lvlText w:val="%1.%2"/>
      <w:lvlJc w:val="left"/>
      <w:pPr>
        <w:ind w:left="992" w:hanging="567"/>
      </w:pPr>
      <w:rPr>
        <w:rFonts w:hint="eastAsia" w:cs="Times New Roman"/>
      </w:rPr>
    </w:lvl>
    <w:lvl w:ilvl="2" w:tentative="0">
      <w:start w:val="1"/>
      <w:numFmt w:val="decimal"/>
      <w:pStyle w:val="57"/>
      <w:lvlText w:val="%1.%2.%3"/>
      <w:lvlJc w:val="left"/>
      <w:pPr>
        <w:ind w:left="1276" w:hanging="567"/>
      </w:pPr>
      <w:rPr>
        <w:rFonts w:hint="default" w:ascii="Times New Roman" w:hAnsi="Times New Roman"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4">
    <w:nsid w:val="0000000A"/>
    <w:multiLevelType w:val="multilevel"/>
    <w:tmpl w:val="0000000A"/>
    <w:lvl w:ilvl="0" w:tentative="0">
      <w:start w:val="1"/>
      <w:numFmt w:val="decimal"/>
      <w:lvlText w:val="%1"/>
      <w:lvlJc w:val="left"/>
      <w:pPr>
        <w:ind w:left="3397" w:hanging="420"/>
      </w:pPr>
      <w:rPr>
        <w:rFonts w:hint="eastAsia"/>
      </w:rPr>
    </w:lvl>
    <w:lvl w:ilvl="1" w:tentative="0">
      <w:start w:val="1"/>
      <w:numFmt w:val="decimal"/>
      <w:lvlText w:val="%1.%2."/>
      <w:lvlJc w:val="left"/>
      <w:pPr>
        <w:ind w:left="567" w:hanging="567"/>
      </w:pPr>
      <w:rPr>
        <w:rFonts w:hint="eastAsia"/>
      </w:rPr>
    </w:lvl>
    <w:lvl w:ilvl="2" w:tentative="0">
      <w:start w:val="1"/>
      <w:numFmt w:val="decimal"/>
      <w:pStyle w:val="5"/>
      <w:lvlText w:val="%1.%2.%3."/>
      <w:lvlJc w:val="left"/>
      <w:pPr>
        <w:ind w:left="3544" w:hanging="709"/>
      </w:pPr>
      <w:rPr>
        <w:rFonts w:hint="eastAsia"/>
        <w:b/>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165A2C33"/>
    <w:multiLevelType w:val="multilevel"/>
    <w:tmpl w:val="165A2C33"/>
    <w:lvl w:ilvl="0" w:tentative="0">
      <w:start w:val="1"/>
      <w:numFmt w:val="decimal"/>
      <w:pStyle w:val="6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pStyle w:val="64"/>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5AF4DAF"/>
    <w:multiLevelType w:val="singleLevel"/>
    <w:tmpl w:val="25AF4DAF"/>
    <w:lvl w:ilvl="0" w:tentative="0">
      <w:start w:val="1"/>
      <w:numFmt w:val="decimal"/>
      <w:suff w:val="nothing"/>
      <w:lvlText w:val="%1  "/>
      <w:lvlJc w:val="left"/>
      <w:pPr>
        <w:tabs>
          <w:tab w:val="left" w:pos="0"/>
        </w:tabs>
        <w:ind w:left="0" w:firstLine="403"/>
      </w:pPr>
      <w:rPr>
        <w:rFonts w:hint="default"/>
      </w:rPr>
    </w:lvl>
  </w:abstractNum>
  <w:abstractNum w:abstractNumId="7">
    <w:nsid w:val="28CAE7C5"/>
    <w:multiLevelType w:val="singleLevel"/>
    <w:tmpl w:val="28CAE7C5"/>
    <w:lvl w:ilvl="0" w:tentative="0">
      <w:start w:val="1"/>
      <w:numFmt w:val="decimal"/>
      <w:suff w:val="nothing"/>
      <w:lvlText w:val="%1  "/>
      <w:lvlJc w:val="left"/>
      <w:pPr>
        <w:tabs>
          <w:tab w:val="left" w:pos="22"/>
        </w:tabs>
        <w:ind w:left="22" w:firstLine="403"/>
      </w:pPr>
      <w:rPr>
        <w:rFonts w:hint="default"/>
      </w:rPr>
    </w:lvl>
  </w:abstractNum>
  <w:abstractNum w:abstractNumId="8">
    <w:nsid w:val="3E462EEF"/>
    <w:multiLevelType w:val="singleLevel"/>
    <w:tmpl w:val="3E462EEF"/>
    <w:lvl w:ilvl="0" w:tentative="0">
      <w:start w:val="1"/>
      <w:numFmt w:val="decimal"/>
      <w:suff w:val="nothing"/>
      <w:lvlText w:val="%1  "/>
      <w:lvlJc w:val="left"/>
      <w:pPr>
        <w:tabs>
          <w:tab w:val="left" w:pos="0"/>
        </w:tabs>
        <w:ind w:left="0" w:firstLine="403"/>
      </w:pPr>
      <w:rPr>
        <w:rFonts w:hint="default"/>
      </w:rPr>
    </w:lvl>
  </w:abstractNum>
  <w:abstractNum w:abstractNumId="9">
    <w:nsid w:val="46BE17BC"/>
    <w:multiLevelType w:val="multilevel"/>
    <w:tmpl w:val="46BE17BC"/>
    <w:lvl w:ilvl="0" w:tentative="0">
      <w:start w:val="1"/>
      <w:numFmt w:val="chineseCountingThousand"/>
      <w:pStyle w:val="87"/>
      <w:lvlText w:val="%1"/>
      <w:lvlJc w:val="left"/>
      <w:pPr>
        <w:ind w:left="425" w:hanging="425"/>
      </w:pPr>
      <w:rPr>
        <w:rFonts w:hint="eastAsia"/>
      </w:rPr>
    </w:lvl>
    <w:lvl w:ilvl="1" w:tentative="0">
      <w:start w:val="1"/>
      <w:numFmt w:val="decimal"/>
      <w:pStyle w:val="88"/>
      <w:lvlText w:val="%2"/>
      <w:lvlJc w:val="left"/>
      <w:pPr>
        <w:ind w:left="992" w:hanging="567"/>
      </w:pPr>
      <w:rPr>
        <w:rFonts w:hint="eastAsia"/>
      </w:rPr>
    </w:lvl>
    <w:lvl w:ilvl="2" w:tentative="0">
      <w:start w:val="1"/>
      <w:numFmt w:val="decimal"/>
      <w:pStyle w:val="89"/>
      <w:lvlText w:val="%2.%3"/>
      <w:lvlJc w:val="left"/>
      <w:pPr>
        <w:ind w:left="708" w:hanging="567"/>
      </w:pPr>
      <w:rPr>
        <w:rFonts w:hint="eastAsia"/>
      </w:rPr>
    </w:lvl>
    <w:lvl w:ilvl="3" w:tentative="0">
      <w:start w:val="1"/>
      <w:numFmt w:val="decimal"/>
      <w:pStyle w:val="90"/>
      <w:lvlText w:val="%2.%3.%4"/>
      <w:lvlJc w:val="left"/>
      <w:pPr>
        <w:ind w:left="1418" w:hanging="811"/>
      </w:pPr>
      <w:rPr>
        <w:rFonts w:hint="eastAsia"/>
      </w:rPr>
    </w:lvl>
    <w:lvl w:ilvl="4" w:tentative="0">
      <w:start w:val="1"/>
      <w:numFmt w:val="upperLetter"/>
      <w:pStyle w:val="92"/>
      <w:lvlText w:val="%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627431E3"/>
    <w:multiLevelType w:val="singleLevel"/>
    <w:tmpl w:val="627431E3"/>
    <w:lvl w:ilvl="0" w:tentative="0">
      <w:start w:val="1"/>
      <w:numFmt w:val="decimal"/>
      <w:suff w:val="nothing"/>
      <w:lvlText w:val="%1  "/>
      <w:lvlJc w:val="left"/>
      <w:pPr>
        <w:tabs>
          <w:tab w:val="left" w:pos="0"/>
        </w:tabs>
        <w:ind w:left="0" w:firstLine="403"/>
      </w:pPr>
      <w:rPr>
        <w:rFonts w:hint="default"/>
      </w:rPr>
    </w:lvl>
  </w:abstractNum>
  <w:abstractNum w:abstractNumId="11">
    <w:nsid w:val="646260FA"/>
    <w:multiLevelType w:val="multilevel"/>
    <w:tmpl w:val="646260FA"/>
    <w:lvl w:ilvl="0" w:tentative="0">
      <w:start w:val="1"/>
      <w:numFmt w:val="decimal"/>
      <w:pStyle w:val="85"/>
      <w:suff w:val="nothing"/>
      <w:lvlText w:val="表%1　"/>
      <w:lvlJc w:val="left"/>
      <w:pPr>
        <w:ind w:left="2836" w:firstLine="0"/>
      </w:pPr>
      <w:rPr>
        <w:rFonts w:hint="eastAsia" w:ascii="黑体" w:hAnsi="Times New Roman" w:eastAsia="黑体"/>
        <w:b w:val="0"/>
        <w:i w:val="0"/>
        <w:sz w:val="21"/>
        <w:lang w:val="en-US"/>
      </w:rPr>
    </w:lvl>
    <w:lvl w:ilvl="1" w:tentative="0">
      <w:start w:val="1"/>
      <w:numFmt w:val="decimal"/>
      <w:lvlText w:val="%1.%2"/>
      <w:lvlJc w:val="left"/>
      <w:pPr>
        <w:tabs>
          <w:tab w:val="left" w:pos="-2126"/>
        </w:tabs>
        <w:ind w:left="-2126" w:hanging="567"/>
      </w:pPr>
      <w:rPr>
        <w:rFonts w:hint="eastAsia"/>
      </w:rPr>
    </w:lvl>
    <w:lvl w:ilvl="2" w:tentative="0">
      <w:start w:val="1"/>
      <w:numFmt w:val="decimal"/>
      <w:lvlText w:val="%1.%2.%3"/>
      <w:lvlJc w:val="left"/>
      <w:pPr>
        <w:tabs>
          <w:tab w:val="left" w:pos="-1700"/>
        </w:tabs>
        <w:ind w:left="-1700" w:hanging="567"/>
      </w:pPr>
      <w:rPr>
        <w:rFonts w:hint="eastAsia"/>
      </w:rPr>
    </w:lvl>
    <w:lvl w:ilvl="3" w:tentative="0">
      <w:start w:val="1"/>
      <w:numFmt w:val="decimal"/>
      <w:lvlText w:val="%1.%2.%3.%4"/>
      <w:lvlJc w:val="left"/>
      <w:pPr>
        <w:tabs>
          <w:tab w:val="left" w:pos="-1134"/>
        </w:tabs>
        <w:ind w:left="-1134" w:hanging="708"/>
      </w:pPr>
      <w:rPr>
        <w:rFonts w:hint="eastAsia"/>
      </w:rPr>
    </w:lvl>
    <w:lvl w:ilvl="4" w:tentative="0">
      <w:start w:val="1"/>
      <w:numFmt w:val="decimal"/>
      <w:lvlText w:val="%1.%2.%3.%4.%5"/>
      <w:lvlJc w:val="left"/>
      <w:pPr>
        <w:tabs>
          <w:tab w:val="left" w:pos="-567"/>
        </w:tabs>
        <w:ind w:left="-567" w:hanging="850"/>
      </w:pPr>
      <w:rPr>
        <w:rFonts w:hint="eastAsia"/>
      </w:rPr>
    </w:lvl>
    <w:lvl w:ilvl="5" w:tentative="0">
      <w:start w:val="1"/>
      <w:numFmt w:val="decimal"/>
      <w:lvlText w:val="%1.%2.%3.%4.%5.%6"/>
      <w:lvlJc w:val="left"/>
      <w:pPr>
        <w:tabs>
          <w:tab w:val="left" w:pos="142"/>
        </w:tabs>
        <w:ind w:left="142" w:hanging="1134"/>
      </w:pPr>
      <w:rPr>
        <w:rFonts w:hint="eastAsia"/>
      </w:rPr>
    </w:lvl>
    <w:lvl w:ilvl="6" w:tentative="0">
      <w:start w:val="1"/>
      <w:numFmt w:val="decimal"/>
      <w:lvlText w:val="%1.%2.%3.%4.%5.%6.%7"/>
      <w:lvlJc w:val="left"/>
      <w:pPr>
        <w:tabs>
          <w:tab w:val="left" w:pos="709"/>
        </w:tabs>
        <w:ind w:left="709" w:hanging="1276"/>
      </w:pPr>
      <w:rPr>
        <w:rFonts w:hint="eastAsia"/>
      </w:rPr>
    </w:lvl>
    <w:lvl w:ilvl="7" w:tentative="0">
      <w:start w:val="1"/>
      <w:numFmt w:val="decimal"/>
      <w:lvlText w:val="%1.%2.%3.%4.%5.%6.%7.%8"/>
      <w:lvlJc w:val="left"/>
      <w:pPr>
        <w:tabs>
          <w:tab w:val="left" w:pos="1276"/>
        </w:tabs>
        <w:ind w:left="1276" w:hanging="1418"/>
      </w:pPr>
      <w:rPr>
        <w:rFonts w:hint="eastAsia"/>
      </w:rPr>
    </w:lvl>
    <w:lvl w:ilvl="8" w:tentative="0">
      <w:start w:val="1"/>
      <w:numFmt w:val="decimal"/>
      <w:lvlText w:val="%1.%2.%3.%4.%5.%6.%7.%8.%9"/>
      <w:lvlJc w:val="left"/>
      <w:pPr>
        <w:tabs>
          <w:tab w:val="left" w:pos="1984"/>
        </w:tabs>
        <w:ind w:left="1984" w:hanging="1700"/>
      </w:pPr>
      <w:rPr>
        <w:rFonts w:hint="eastAsia"/>
      </w:rPr>
    </w:lvl>
  </w:abstractNum>
  <w:abstractNum w:abstractNumId="12">
    <w:nsid w:val="657D3FBC"/>
    <w:multiLevelType w:val="multilevel"/>
    <w:tmpl w:val="657D3FBC"/>
    <w:lvl w:ilvl="0" w:tentative="0">
      <w:start w:val="1"/>
      <w:numFmt w:val="upperLetter"/>
      <w:pStyle w:val="103"/>
      <w:suff w:val="nothing"/>
      <w:lvlText w:val="附　录　%1"/>
      <w:lvlJc w:val="left"/>
      <w:pPr>
        <w:ind w:left="142" w:firstLine="0"/>
      </w:pPr>
      <w:rPr>
        <w:rFonts w:hint="eastAsia"/>
      </w:rPr>
    </w:lvl>
    <w:lvl w:ilvl="1" w:tentative="0">
      <w:start w:val="1"/>
      <w:numFmt w:val="decimal"/>
      <w:pStyle w:val="102"/>
      <w:suff w:val="nothing"/>
      <w:lvlText w:val="%1.%2　"/>
      <w:lvlJc w:val="left"/>
      <w:pPr>
        <w:ind w:left="5671" w:firstLine="0"/>
      </w:pPr>
      <w:rPr>
        <w:rFonts w:hint="eastAsia" w:ascii="黑体" w:hAnsi="Times New Roman" w:eastAsia="黑体"/>
        <w:b w:val="0"/>
        <w:i w:val="0"/>
        <w:snapToGrid/>
        <w:spacing w:val="0"/>
        <w:w w:val="100"/>
        <w:kern w:val="21"/>
        <w:sz w:val="21"/>
      </w:rPr>
    </w:lvl>
    <w:lvl w:ilvl="2" w:tentative="0">
      <w:start w:val="1"/>
      <w:numFmt w:val="decimal"/>
      <w:lvlText w:val="C.0.%3"/>
      <w:lvlJc w:val="left"/>
      <w:pPr>
        <w:ind w:left="5671" w:firstLine="0"/>
      </w:pPr>
      <w:rPr>
        <w:rFonts w:hint="eastAsia"/>
        <w:b w:val="0"/>
        <w:i w:val="0"/>
        <w:sz w:val="21"/>
      </w:rPr>
    </w:lvl>
    <w:lvl w:ilvl="3" w:tentative="0">
      <w:start w:val="1"/>
      <w:numFmt w:val="decimal"/>
      <w:pStyle w:val="100"/>
      <w:suff w:val="nothing"/>
      <w:lvlText w:val="%1.%2.%3.%4　"/>
      <w:lvlJc w:val="left"/>
      <w:pPr>
        <w:ind w:left="5671" w:firstLine="0"/>
      </w:pPr>
      <w:rPr>
        <w:rFonts w:hint="eastAsia" w:ascii="黑体" w:hAnsi="Times New Roman" w:eastAsia="黑体"/>
        <w:b w:val="0"/>
        <w:i w:val="0"/>
        <w:sz w:val="21"/>
      </w:rPr>
    </w:lvl>
    <w:lvl w:ilvl="4" w:tentative="0">
      <w:start w:val="1"/>
      <w:numFmt w:val="decimal"/>
      <w:pStyle w:val="101"/>
      <w:suff w:val="nothing"/>
      <w:lvlText w:val="%1.%2.%3.%4.%5　"/>
      <w:lvlJc w:val="left"/>
      <w:pPr>
        <w:ind w:left="5671" w:firstLine="0"/>
      </w:pPr>
      <w:rPr>
        <w:rFonts w:hint="eastAsia" w:ascii="黑体" w:hAnsi="Times New Roman" w:eastAsia="黑体"/>
        <w:b w:val="0"/>
        <w:i w:val="0"/>
        <w:sz w:val="21"/>
      </w:rPr>
    </w:lvl>
    <w:lvl w:ilvl="5" w:tentative="0">
      <w:start w:val="1"/>
      <w:numFmt w:val="decimal"/>
      <w:suff w:val="nothing"/>
      <w:lvlText w:val="%1.%2.%3.%4.%5.%6　"/>
      <w:lvlJc w:val="left"/>
      <w:pPr>
        <w:ind w:left="5671" w:firstLine="0"/>
      </w:pPr>
      <w:rPr>
        <w:rFonts w:hint="eastAsia" w:ascii="黑体" w:hAnsi="Times New Roman" w:eastAsia="黑体"/>
        <w:b w:val="0"/>
        <w:i w:val="0"/>
        <w:sz w:val="21"/>
      </w:rPr>
    </w:lvl>
    <w:lvl w:ilvl="6" w:tentative="0">
      <w:start w:val="1"/>
      <w:numFmt w:val="decimal"/>
      <w:suff w:val="nothing"/>
      <w:lvlText w:val="%1.%2.%3.%4.%5.%6.%7　"/>
      <w:lvlJc w:val="left"/>
      <w:pPr>
        <w:ind w:left="5671" w:firstLine="0"/>
      </w:pPr>
      <w:rPr>
        <w:rFonts w:hint="eastAsia" w:ascii="黑体" w:hAnsi="Times New Roman" w:eastAsia="黑体"/>
        <w:b w:val="0"/>
        <w:i w:val="0"/>
        <w:sz w:val="21"/>
      </w:rPr>
    </w:lvl>
    <w:lvl w:ilvl="7" w:tentative="0">
      <w:start w:val="1"/>
      <w:numFmt w:val="decimal"/>
      <w:lvlText w:val="%1.%2.%3.%4.%5.%6.%7.%8"/>
      <w:lvlJc w:val="left"/>
      <w:pPr>
        <w:tabs>
          <w:tab w:val="left" w:pos="10065"/>
        </w:tabs>
        <w:ind w:left="10065" w:hanging="1418"/>
      </w:pPr>
      <w:rPr>
        <w:rFonts w:hint="eastAsia"/>
      </w:rPr>
    </w:lvl>
    <w:lvl w:ilvl="8" w:tentative="0">
      <w:start w:val="1"/>
      <w:numFmt w:val="decimal"/>
      <w:lvlText w:val="%1.%2.%3.%4.%5.%6.%7.%8.%9"/>
      <w:lvlJc w:val="left"/>
      <w:pPr>
        <w:tabs>
          <w:tab w:val="left" w:pos="10773"/>
        </w:tabs>
        <w:ind w:left="10773" w:hanging="1700"/>
      </w:pPr>
      <w:rPr>
        <w:rFonts w:hint="eastAsia"/>
      </w:rPr>
    </w:lvl>
  </w:abstractNum>
  <w:num w:numId="1">
    <w:abstractNumId w:val="0"/>
  </w:num>
  <w:num w:numId="2">
    <w:abstractNumId w:val="4"/>
  </w:num>
  <w:num w:numId="3">
    <w:abstractNumId w:val="3"/>
  </w:num>
  <w:num w:numId="4">
    <w:abstractNumId w:val="2"/>
  </w:num>
  <w:num w:numId="5">
    <w:abstractNumId w:val="5"/>
  </w:num>
  <w:num w:numId="6">
    <w:abstractNumId w:val="11"/>
  </w:num>
  <w:num w:numId="7">
    <w:abstractNumId w:val="9"/>
  </w:num>
  <w:num w:numId="8">
    <w:abstractNumId w:val="12"/>
  </w:num>
  <w:num w:numId="9">
    <w:abstractNumId w:val="1"/>
  </w:num>
  <w:num w:numId="10">
    <w:abstractNumId w:val="8"/>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NzhhY2I3ZmJjNGU4NjNhOGY3ZTkzZTk1NzZkMTIifQ=="/>
  </w:docVars>
  <w:rsids>
    <w:rsidRoot w:val="00922E96"/>
    <w:rsid w:val="000003C5"/>
    <w:rsid w:val="000014C6"/>
    <w:rsid w:val="00003791"/>
    <w:rsid w:val="000044A8"/>
    <w:rsid w:val="00004DCD"/>
    <w:rsid w:val="00005C69"/>
    <w:rsid w:val="000074DD"/>
    <w:rsid w:val="00007C96"/>
    <w:rsid w:val="00010B60"/>
    <w:rsid w:val="00011F19"/>
    <w:rsid w:val="000131DB"/>
    <w:rsid w:val="00016185"/>
    <w:rsid w:val="00016797"/>
    <w:rsid w:val="00017769"/>
    <w:rsid w:val="0002059F"/>
    <w:rsid w:val="000206B2"/>
    <w:rsid w:val="00020CC8"/>
    <w:rsid w:val="00020DCE"/>
    <w:rsid w:val="00021A36"/>
    <w:rsid w:val="00021E60"/>
    <w:rsid w:val="00022F6F"/>
    <w:rsid w:val="00023887"/>
    <w:rsid w:val="000245BB"/>
    <w:rsid w:val="00024E23"/>
    <w:rsid w:val="000254AC"/>
    <w:rsid w:val="0002555D"/>
    <w:rsid w:val="00025FE6"/>
    <w:rsid w:val="00026B99"/>
    <w:rsid w:val="00027A2A"/>
    <w:rsid w:val="00030E95"/>
    <w:rsid w:val="0003162B"/>
    <w:rsid w:val="000317D0"/>
    <w:rsid w:val="00032AB3"/>
    <w:rsid w:val="000331B9"/>
    <w:rsid w:val="000338A4"/>
    <w:rsid w:val="0003442E"/>
    <w:rsid w:val="000360A9"/>
    <w:rsid w:val="00036B6D"/>
    <w:rsid w:val="0003709D"/>
    <w:rsid w:val="00040A5E"/>
    <w:rsid w:val="000438DC"/>
    <w:rsid w:val="00043989"/>
    <w:rsid w:val="00044E65"/>
    <w:rsid w:val="00046ECB"/>
    <w:rsid w:val="0005058E"/>
    <w:rsid w:val="00051C17"/>
    <w:rsid w:val="0005449D"/>
    <w:rsid w:val="00056438"/>
    <w:rsid w:val="00056586"/>
    <w:rsid w:val="00056A31"/>
    <w:rsid w:val="00056BA1"/>
    <w:rsid w:val="000578BA"/>
    <w:rsid w:val="0006087F"/>
    <w:rsid w:val="00060B0E"/>
    <w:rsid w:val="00061244"/>
    <w:rsid w:val="000624A1"/>
    <w:rsid w:val="00064115"/>
    <w:rsid w:val="0006460A"/>
    <w:rsid w:val="00064A49"/>
    <w:rsid w:val="00064F4C"/>
    <w:rsid w:val="00065C23"/>
    <w:rsid w:val="00066696"/>
    <w:rsid w:val="000666F8"/>
    <w:rsid w:val="0006730B"/>
    <w:rsid w:val="00070E38"/>
    <w:rsid w:val="00073C16"/>
    <w:rsid w:val="000743BC"/>
    <w:rsid w:val="00075170"/>
    <w:rsid w:val="00075507"/>
    <w:rsid w:val="000756A1"/>
    <w:rsid w:val="00075B41"/>
    <w:rsid w:val="00076B9E"/>
    <w:rsid w:val="00077765"/>
    <w:rsid w:val="00081579"/>
    <w:rsid w:val="00082CBF"/>
    <w:rsid w:val="000841BF"/>
    <w:rsid w:val="0008500A"/>
    <w:rsid w:val="00086CEC"/>
    <w:rsid w:val="00086EA1"/>
    <w:rsid w:val="00086FD9"/>
    <w:rsid w:val="00087FEB"/>
    <w:rsid w:val="00090285"/>
    <w:rsid w:val="000907B2"/>
    <w:rsid w:val="000907CC"/>
    <w:rsid w:val="0009093E"/>
    <w:rsid w:val="000926E0"/>
    <w:rsid w:val="00092D5D"/>
    <w:rsid w:val="00093286"/>
    <w:rsid w:val="000932E3"/>
    <w:rsid w:val="00093DF4"/>
    <w:rsid w:val="000944F9"/>
    <w:rsid w:val="0009466A"/>
    <w:rsid w:val="00095A74"/>
    <w:rsid w:val="00097DFA"/>
    <w:rsid w:val="000A0982"/>
    <w:rsid w:val="000A0B89"/>
    <w:rsid w:val="000A0E90"/>
    <w:rsid w:val="000A29B6"/>
    <w:rsid w:val="000A2A28"/>
    <w:rsid w:val="000A2F2A"/>
    <w:rsid w:val="000A59F4"/>
    <w:rsid w:val="000A6277"/>
    <w:rsid w:val="000A6639"/>
    <w:rsid w:val="000A7430"/>
    <w:rsid w:val="000B003A"/>
    <w:rsid w:val="000B0DB7"/>
    <w:rsid w:val="000B13F8"/>
    <w:rsid w:val="000B1B43"/>
    <w:rsid w:val="000B2D33"/>
    <w:rsid w:val="000B492B"/>
    <w:rsid w:val="000B50F9"/>
    <w:rsid w:val="000B5252"/>
    <w:rsid w:val="000B5ACA"/>
    <w:rsid w:val="000B7550"/>
    <w:rsid w:val="000C0256"/>
    <w:rsid w:val="000C0E69"/>
    <w:rsid w:val="000C19B8"/>
    <w:rsid w:val="000C32A0"/>
    <w:rsid w:val="000C460A"/>
    <w:rsid w:val="000C506A"/>
    <w:rsid w:val="000C6C14"/>
    <w:rsid w:val="000C774B"/>
    <w:rsid w:val="000D0F47"/>
    <w:rsid w:val="000D1444"/>
    <w:rsid w:val="000D1892"/>
    <w:rsid w:val="000D1CCB"/>
    <w:rsid w:val="000D2756"/>
    <w:rsid w:val="000D327F"/>
    <w:rsid w:val="000D3A0A"/>
    <w:rsid w:val="000D3D37"/>
    <w:rsid w:val="000D6009"/>
    <w:rsid w:val="000D6848"/>
    <w:rsid w:val="000E037E"/>
    <w:rsid w:val="000E0536"/>
    <w:rsid w:val="000E0AE6"/>
    <w:rsid w:val="000E0F31"/>
    <w:rsid w:val="000E213F"/>
    <w:rsid w:val="000E24EB"/>
    <w:rsid w:val="000E5432"/>
    <w:rsid w:val="000F2893"/>
    <w:rsid w:val="000F397C"/>
    <w:rsid w:val="000F4A55"/>
    <w:rsid w:val="000F5236"/>
    <w:rsid w:val="000F5BDF"/>
    <w:rsid w:val="000F71DC"/>
    <w:rsid w:val="000F755C"/>
    <w:rsid w:val="00100B1A"/>
    <w:rsid w:val="00100D16"/>
    <w:rsid w:val="00100FDD"/>
    <w:rsid w:val="001011E6"/>
    <w:rsid w:val="0010172F"/>
    <w:rsid w:val="00101E83"/>
    <w:rsid w:val="00101EFE"/>
    <w:rsid w:val="00102762"/>
    <w:rsid w:val="00103700"/>
    <w:rsid w:val="0010416D"/>
    <w:rsid w:val="0010462F"/>
    <w:rsid w:val="00104FB7"/>
    <w:rsid w:val="00106BEE"/>
    <w:rsid w:val="001107ED"/>
    <w:rsid w:val="00111AAA"/>
    <w:rsid w:val="001125AF"/>
    <w:rsid w:val="00113E6C"/>
    <w:rsid w:val="00114410"/>
    <w:rsid w:val="001147BB"/>
    <w:rsid w:val="00116B28"/>
    <w:rsid w:val="00116F76"/>
    <w:rsid w:val="001201C9"/>
    <w:rsid w:val="001227C3"/>
    <w:rsid w:val="001233C8"/>
    <w:rsid w:val="00123642"/>
    <w:rsid w:val="00123AE6"/>
    <w:rsid w:val="001242EE"/>
    <w:rsid w:val="001246D9"/>
    <w:rsid w:val="00124D1E"/>
    <w:rsid w:val="00124D70"/>
    <w:rsid w:val="00126146"/>
    <w:rsid w:val="001262C4"/>
    <w:rsid w:val="0012632A"/>
    <w:rsid w:val="0012669B"/>
    <w:rsid w:val="00126A1E"/>
    <w:rsid w:val="001325CE"/>
    <w:rsid w:val="001329BB"/>
    <w:rsid w:val="00133777"/>
    <w:rsid w:val="001342DD"/>
    <w:rsid w:val="00136137"/>
    <w:rsid w:val="00137BF4"/>
    <w:rsid w:val="001402BE"/>
    <w:rsid w:val="001418FF"/>
    <w:rsid w:val="0014281B"/>
    <w:rsid w:val="00143DBA"/>
    <w:rsid w:val="00143EBE"/>
    <w:rsid w:val="00143FD8"/>
    <w:rsid w:val="00145716"/>
    <w:rsid w:val="00145CF8"/>
    <w:rsid w:val="0014678F"/>
    <w:rsid w:val="00146B3A"/>
    <w:rsid w:val="00146CB8"/>
    <w:rsid w:val="00146D17"/>
    <w:rsid w:val="001512C1"/>
    <w:rsid w:val="00151485"/>
    <w:rsid w:val="00153666"/>
    <w:rsid w:val="00153FDF"/>
    <w:rsid w:val="00155FEB"/>
    <w:rsid w:val="00156229"/>
    <w:rsid w:val="001570EF"/>
    <w:rsid w:val="0016006F"/>
    <w:rsid w:val="00162C8D"/>
    <w:rsid w:val="001634B6"/>
    <w:rsid w:val="001637EB"/>
    <w:rsid w:val="00164FCC"/>
    <w:rsid w:val="00164FEE"/>
    <w:rsid w:val="00165671"/>
    <w:rsid w:val="00165E1D"/>
    <w:rsid w:val="00166EAE"/>
    <w:rsid w:val="0017098F"/>
    <w:rsid w:val="00170DC9"/>
    <w:rsid w:val="00172EDA"/>
    <w:rsid w:val="0017476C"/>
    <w:rsid w:val="00174BAD"/>
    <w:rsid w:val="001760DA"/>
    <w:rsid w:val="00176BEC"/>
    <w:rsid w:val="0017786E"/>
    <w:rsid w:val="0018128E"/>
    <w:rsid w:val="001828DE"/>
    <w:rsid w:val="001868CA"/>
    <w:rsid w:val="00187353"/>
    <w:rsid w:val="00190869"/>
    <w:rsid w:val="00190A0F"/>
    <w:rsid w:val="00190F1B"/>
    <w:rsid w:val="0019151B"/>
    <w:rsid w:val="001915F3"/>
    <w:rsid w:val="0019160A"/>
    <w:rsid w:val="0019224F"/>
    <w:rsid w:val="0019321A"/>
    <w:rsid w:val="001936CC"/>
    <w:rsid w:val="00194170"/>
    <w:rsid w:val="00194293"/>
    <w:rsid w:val="001953A7"/>
    <w:rsid w:val="001A2378"/>
    <w:rsid w:val="001A29EB"/>
    <w:rsid w:val="001A2AC1"/>
    <w:rsid w:val="001A2B60"/>
    <w:rsid w:val="001A4162"/>
    <w:rsid w:val="001A463C"/>
    <w:rsid w:val="001A7B3E"/>
    <w:rsid w:val="001B0199"/>
    <w:rsid w:val="001B0313"/>
    <w:rsid w:val="001B082D"/>
    <w:rsid w:val="001B11F8"/>
    <w:rsid w:val="001B1DA8"/>
    <w:rsid w:val="001B2342"/>
    <w:rsid w:val="001B243B"/>
    <w:rsid w:val="001B3925"/>
    <w:rsid w:val="001B6D30"/>
    <w:rsid w:val="001B70B9"/>
    <w:rsid w:val="001B7819"/>
    <w:rsid w:val="001B7ACE"/>
    <w:rsid w:val="001C0437"/>
    <w:rsid w:val="001C047A"/>
    <w:rsid w:val="001C083D"/>
    <w:rsid w:val="001C0BF6"/>
    <w:rsid w:val="001C0E83"/>
    <w:rsid w:val="001C197C"/>
    <w:rsid w:val="001C2B07"/>
    <w:rsid w:val="001C35CA"/>
    <w:rsid w:val="001C4045"/>
    <w:rsid w:val="001C5563"/>
    <w:rsid w:val="001C6981"/>
    <w:rsid w:val="001C7822"/>
    <w:rsid w:val="001C7869"/>
    <w:rsid w:val="001C7DB1"/>
    <w:rsid w:val="001D0503"/>
    <w:rsid w:val="001D0689"/>
    <w:rsid w:val="001D23DE"/>
    <w:rsid w:val="001D26E5"/>
    <w:rsid w:val="001D2D49"/>
    <w:rsid w:val="001D3130"/>
    <w:rsid w:val="001D3DD2"/>
    <w:rsid w:val="001D3F1E"/>
    <w:rsid w:val="001D729F"/>
    <w:rsid w:val="001D7661"/>
    <w:rsid w:val="001D7924"/>
    <w:rsid w:val="001D7B32"/>
    <w:rsid w:val="001D7DC4"/>
    <w:rsid w:val="001D7EEC"/>
    <w:rsid w:val="001E1C36"/>
    <w:rsid w:val="001E23AE"/>
    <w:rsid w:val="001E2D7B"/>
    <w:rsid w:val="001E5586"/>
    <w:rsid w:val="001E7018"/>
    <w:rsid w:val="001E71A5"/>
    <w:rsid w:val="001E764B"/>
    <w:rsid w:val="001E7CC2"/>
    <w:rsid w:val="001F12A4"/>
    <w:rsid w:val="001F1971"/>
    <w:rsid w:val="001F2496"/>
    <w:rsid w:val="001F2808"/>
    <w:rsid w:val="001F3E0B"/>
    <w:rsid w:val="001F4524"/>
    <w:rsid w:val="001F4AF1"/>
    <w:rsid w:val="001F4C09"/>
    <w:rsid w:val="001F4F87"/>
    <w:rsid w:val="001F5D9E"/>
    <w:rsid w:val="001F5FE2"/>
    <w:rsid w:val="00200E0F"/>
    <w:rsid w:val="0020104E"/>
    <w:rsid w:val="00202EB3"/>
    <w:rsid w:val="002035CC"/>
    <w:rsid w:val="00203A93"/>
    <w:rsid w:val="00203B0E"/>
    <w:rsid w:val="00205094"/>
    <w:rsid w:val="002052C2"/>
    <w:rsid w:val="00206475"/>
    <w:rsid w:val="002067E1"/>
    <w:rsid w:val="00207202"/>
    <w:rsid w:val="00207C0E"/>
    <w:rsid w:val="00211746"/>
    <w:rsid w:val="00211BDA"/>
    <w:rsid w:val="00212119"/>
    <w:rsid w:val="0021242D"/>
    <w:rsid w:val="0021517F"/>
    <w:rsid w:val="00215957"/>
    <w:rsid w:val="00220172"/>
    <w:rsid w:val="00220CD5"/>
    <w:rsid w:val="00220FB6"/>
    <w:rsid w:val="00221973"/>
    <w:rsid w:val="00221C0A"/>
    <w:rsid w:val="00221F19"/>
    <w:rsid w:val="00222475"/>
    <w:rsid w:val="00224085"/>
    <w:rsid w:val="0022497D"/>
    <w:rsid w:val="00224DBA"/>
    <w:rsid w:val="00225226"/>
    <w:rsid w:val="002257CC"/>
    <w:rsid w:val="00225EE2"/>
    <w:rsid w:val="002260E9"/>
    <w:rsid w:val="00226A1D"/>
    <w:rsid w:val="00226DD4"/>
    <w:rsid w:val="00230A2A"/>
    <w:rsid w:val="00230DA5"/>
    <w:rsid w:val="00232430"/>
    <w:rsid w:val="0023286F"/>
    <w:rsid w:val="00232CD3"/>
    <w:rsid w:val="00233461"/>
    <w:rsid w:val="00233A7D"/>
    <w:rsid w:val="00233A9F"/>
    <w:rsid w:val="0023470A"/>
    <w:rsid w:val="00235601"/>
    <w:rsid w:val="00235C87"/>
    <w:rsid w:val="00235D08"/>
    <w:rsid w:val="00235E7C"/>
    <w:rsid w:val="00235F92"/>
    <w:rsid w:val="0023791B"/>
    <w:rsid w:val="00237929"/>
    <w:rsid w:val="00240EAF"/>
    <w:rsid w:val="00242A79"/>
    <w:rsid w:val="00242B03"/>
    <w:rsid w:val="00244ADD"/>
    <w:rsid w:val="0024520E"/>
    <w:rsid w:val="00246063"/>
    <w:rsid w:val="00247CE2"/>
    <w:rsid w:val="00252392"/>
    <w:rsid w:val="00253455"/>
    <w:rsid w:val="002558FA"/>
    <w:rsid w:val="00255B24"/>
    <w:rsid w:val="0025653C"/>
    <w:rsid w:val="00256C67"/>
    <w:rsid w:val="00257254"/>
    <w:rsid w:val="0026026C"/>
    <w:rsid w:val="00261AE3"/>
    <w:rsid w:val="00261B88"/>
    <w:rsid w:val="00262351"/>
    <w:rsid w:val="00262AAB"/>
    <w:rsid w:val="00263770"/>
    <w:rsid w:val="00263E2E"/>
    <w:rsid w:val="00264511"/>
    <w:rsid w:val="00264EF1"/>
    <w:rsid w:val="002662A3"/>
    <w:rsid w:val="00266927"/>
    <w:rsid w:val="002679E6"/>
    <w:rsid w:val="00267F4D"/>
    <w:rsid w:val="00270FC1"/>
    <w:rsid w:val="0027211B"/>
    <w:rsid w:val="0027311A"/>
    <w:rsid w:val="00274422"/>
    <w:rsid w:val="0027479D"/>
    <w:rsid w:val="002747E0"/>
    <w:rsid w:val="00275CFB"/>
    <w:rsid w:val="00275D33"/>
    <w:rsid w:val="00276205"/>
    <w:rsid w:val="00276C46"/>
    <w:rsid w:val="002774E1"/>
    <w:rsid w:val="00280E85"/>
    <w:rsid w:val="002816D9"/>
    <w:rsid w:val="00281B02"/>
    <w:rsid w:val="00281E7A"/>
    <w:rsid w:val="002826DC"/>
    <w:rsid w:val="00282AAA"/>
    <w:rsid w:val="00282AB2"/>
    <w:rsid w:val="00282EB2"/>
    <w:rsid w:val="00283D56"/>
    <w:rsid w:val="00283F4C"/>
    <w:rsid w:val="002906D6"/>
    <w:rsid w:val="00290B38"/>
    <w:rsid w:val="002921D5"/>
    <w:rsid w:val="0029361C"/>
    <w:rsid w:val="0029366E"/>
    <w:rsid w:val="00293D84"/>
    <w:rsid w:val="00294CD5"/>
    <w:rsid w:val="0029752B"/>
    <w:rsid w:val="00297E1A"/>
    <w:rsid w:val="002A131D"/>
    <w:rsid w:val="002A2091"/>
    <w:rsid w:val="002A2F83"/>
    <w:rsid w:val="002A4175"/>
    <w:rsid w:val="002A4679"/>
    <w:rsid w:val="002A52EC"/>
    <w:rsid w:val="002A5B80"/>
    <w:rsid w:val="002A65F6"/>
    <w:rsid w:val="002B1BCA"/>
    <w:rsid w:val="002B1D53"/>
    <w:rsid w:val="002B2E04"/>
    <w:rsid w:val="002B4B51"/>
    <w:rsid w:val="002B5505"/>
    <w:rsid w:val="002B61C3"/>
    <w:rsid w:val="002B67B7"/>
    <w:rsid w:val="002B6D75"/>
    <w:rsid w:val="002C12F2"/>
    <w:rsid w:val="002C1D7D"/>
    <w:rsid w:val="002C3EB0"/>
    <w:rsid w:val="002C4EDE"/>
    <w:rsid w:val="002C5164"/>
    <w:rsid w:val="002C57EC"/>
    <w:rsid w:val="002D013A"/>
    <w:rsid w:val="002D1201"/>
    <w:rsid w:val="002D1D00"/>
    <w:rsid w:val="002D24AD"/>
    <w:rsid w:val="002D2C8E"/>
    <w:rsid w:val="002D3887"/>
    <w:rsid w:val="002D3973"/>
    <w:rsid w:val="002D406A"/>
    <w:rsid w:val="002D4B52"/>
    <w:rsid w:val="002D4CB0"/>
    <w:rsid w:val="002D77C8"/>
    <w:rsid w:val="002E02F1"/>
    <w:rsid w:val="002E0C49"/>
    <w:rsid w:val="002E0D92"/>
    <w:rsid w:val="002E1FA2"/>
    <w:rsid w:val="002E3B89"/>
    <w:rsid w:val="002E472C"/>
    <w:rsid w:val="002E5EAA"/>
    <w:rsid w:val="002E6B63"/>
    <w:rsid w:val="002E6F80"/>
    <w:rsid w:val="002E79B8"/>
    <w:rsid w:val="002F0277"/>
    <w:rsid w:val="002F12B5"/>
    <w:rsid w:val="002F1629"/>
    <w:rsid w:val="002F2F58"/>
    <w:rsid w:val="002F3215"/>
    <w:rsid w:val="002F44DC"/>
    <w:rsid w:val="002F46DD"/>
    <w:rsid w:val="002F587F"/>
    <w:rsid w:val="002F5965"/>
    <w:rsid w:val="002F6086"/>
    <w:rsid w:val="00300410"/>
    <w:rsid w:val="0030046D"/>
    <w:rsid w:val="0030238D"/>
    <w:rsid w:val="00302B7E"/>
    <w:rsid w:val="00304B12"/>
    <w:rsid w:val="00305FA2"/>
    <w:rsid w:val="0030662C"/>
    <w:rsid w:val="0030760F"/>
    <w:rsid w:val="00307983"/>
    <w:rsid w:val="00307CAC"/>
    <w:rsid w:val="00307CB9"/>
    <w:rsid w:val="00310A26"/>
    <w:rsid w:val="00310FE7"/>
    <w:rsid w:val="00311680"/>
    <w:rsid w:val="00311CE4"/>
    <w:rsid w:val="003120B5"/>
    <w:rsid w:val="003126E6"/>
    <w:rsid w:val="003128E4"/>
    <w:rsid w:val="00312CA0"/>
    <w:rsid w:val="00314566"/>
    <w:rsid w:val="00314E8D"/>
    <w:rsid w:val="00316D6A"/>
    <w:rsid w:val="00317732"/>
    <w:rsid w:val="00317CDB"/>
    <w:rsid w:val="00322BAA"/>
    <w:rsid w:val="003237EC"/>
    <w:rsid w:val="00323E6F"/>
    <w:rsid w:val="0032449D"/>
    <w:rsid w:val="0032501F"/>
    <w:rsid w:val="00325624"/>
    <w:rsid w:val="003263DF"/>
    <w:rsid w:val="003275D4"/>
    <w:rsid w:val="00327C50"/>
    <w:rsid w:val="003305A8"/>
    <w:rsid w:val="00330992"/>
    <w:rsid w:val="003309ED"/>
    <w:rsid w:val="00330D5C"/>
    <w:rsid w:val="00330E0F"/>
    <w:rsid w:val="003312EE"/>
    <w:rsid w:val="00331E1E"/>
    <w:rsid w:val="00333B41"/>
    <w:rsid w:val="00333E94"/>
    <w:rsid w:val="00335058"/>
    <w:rsid w:val="00336077"/>
    <w:rsid w:val="003361ED"/>
    <w:rsid w:val="003366BF"/>
    <w:rsid w:val="0034016B"/>
    <w:rsid w:val="00341251"/>
    <w:rsid w:val="00342BF1"/>
    <w:rsid w:val="003432F3"/>
    <w:rsid w:val="00343661"/>
    <w:rsid w:val="00343F28"/>
    <w:rsid w:val="00344351"/>
    <w:rsid w:val="00344C13"/>
    <w:rsid w:val="003450FE"/>
    <w:rsid w:val="0034764B"/>
    <w:rsid w:val="0034781B"/>
    <w:rsid w:val="00347A84"/>
    <w:rsid w:val="00347DE4"/>
    <w:rsid w:val="00347E9B"/>
    <w:rsid w:val="00347EE3"/>
    <w:rsid w:val="00350641"/>
    <w:rsid w:val="00351B33"/>
    <w:rsid w:val="003521DE"/>
    <w:rsid w:val="003533A9"/>
    <w:rsid w:val="003545F5"/>
    <w:rsid w:val="003562AE"/>
    <w:rsid w:val="003568D8"/>
    <w:rsid w:val="003576BF"/>
    <w:rsid w:val="00361DDF"/>
    <w:rsid w:val="003633A6"/>
    <w:rsid w:val="0036366B"/>
    <w:rsid w:val="00363871"/>
    <w:rsid w:val="0036458D"/>
    <w:rsid w:val="003646DB"/>
    <w:rsid w:val="00365132"/>
    <w:rsid w:val="00366243"/>
    <w:rsid w:val="003678DD"/>
    <w:rsid w:val="003679D9"/>
    <w:rsid w:val="00370009"/>
    <w:rsid w:val="00372885"/>
    <w:rsid w:val="003739AC"/>
    <w:rsid w:val="00375337"/>
    <w:rsid w:val="003762EC"/>
    <w:rsid w:val="00376755"/>
    <w:rsid w:val="00376CEA"/>
    <w:rsid w:val="00382447"/>
    <w:rsid w:val="00382736"/>
    <w:rsid w:val="00382C1A"/>
    <w:rsid w:val="00382C6F"/>
    <w:rsid w:val="0038398C"/>
    <w:rsid w:val="00384596"/>
    <w:rsid w:val="00387272"/>
    <w:rsid w:val="00387D82"/>
    <w:rsid w:val="003936FF"/>
    <w:rsid w:val="00395099"/>
    <w:rsid w:val="003952F9"/>
    <w:rsid w:val="00397C0D"/>
    <w:rsid w:val="003A003C"/>
    <w:rsid w:val="003A162B"/>
    <w:rsid w:val="003A2282"/>
    <w:rsid w:val="003A3A2B"/>
    <w:rsid w:val="003A553E"/>
    <w:rsid w:val="003A6E0B"/>
    <w:rsid w:val="003A7456"/>
    <w:rsid w:val="003B0DDC"/>
    <w:rsid w:val="003B2F2A"/>
    <w:rsid w:val="003B4DB1"/>
    <w:rsid w:val="003B5260"/>
    <w:rsid w:val="003B5D50"/>
    <w:rsid w:val="003B5EDD"/>
    <w:rsid w:val="003B6455"/>
    <w:rsid w:val="003B683F"/>
    <w:rsid w:val="003B76D7"/>
    <w:rsid w:val="003C02B0"/>
    <w:rsid w:val="003C7222"/>
    <w:rsid w:val="003C799A"/>
    <w:rsid w:val="003D02DC"/>
    <w:rsid w:val="003D25AF"/>
    <w:rsid w:val="003D2BF1"/>
    <w:rsid w:val="003D46BB"/>
    <w:rsid w:val="003D478E"/>
    <w:rsid w:val="003D4B45"/>
    <w:rsid w:val="003D7B16"/>
    <w:rsid w:val="003D7DA2"/>
    <w:rsid w:val="003D7E47"/>
    <w:rsid w:val="003E00E3"/>
    <w:rsid w:val="003E10A3"/>
    <w:rsid w:val="003E249F"/>
    <w:rsid w:val="003E30F8"/>
    <w:rsid w:val="003E33A6"/>
    <w:rsid w:val="003E5662"/>
    <w:rsid w:val="003E5691"/>
    <w:rsid w:val="003E5DDD"/>
    <w:rsid w:val="003E5EB2"/>
    <w:rsid w:val="003E72C8"/>
    <w:rsid w:val="003F01C7"/>
    <w:rsid w:val="003F1F49"/>
    <w:rsid w:val="003F3220"/>
    <w:rsid w:val="003F36F9"/>
    <w:rsid w:val="003F46C8"/>
    <w:rsid w:val="003F6C29"/>
    <w:rsid w:val="003F7154"/>
    <w:rsid w:val="003F79E3"/>
    <w:rsid w:val="003F7DE3"/>
    <w:rsid w:val="00400554"/>
    <w:rsid w:val="004009EC"/>
    <w:rsid w:val="00401044"/>
    <w:rsid w:val="00402393"/>
    <w:rsid w:val="004036B1"/>
    <w:rsid w:val="00405BFB"/>
    <w:rsid w:val="0040601C"/>
    <w:rsid w:val="00407183"/>
    <w:rsid w:val="0040745D"/>
    <w:rsid w:val="004078BF"/>
    <w:rsid w:val="00407F39"/>
    <w:rsid w:val="00411C9B"/>
    <w:rsid w:val="00411EAE"/>
    <w:rsid w:val="0041234C"/>
    <w:rsid w:val="0041257A"/>
    <w:rsid w:val="004137AC"/>
    <w:rsid w:val="00413A79"/>
    <w:rsid w:val="00414369"/>
    <w:rsid w:val="00416262"/>
    <w:rsid w:val="00416497"/>
    <w:rsid w:val="004204B0"/>
    <w:rsid w:val="004204C2"/>
    <w:rsid w:val="00420FAD"/>
    <w:rsid w:val="004216D6"/>
    <w:rsid w:val="00421A91"/>
    <w:rsid w:val="00423770"/>
    <w:rsid w:val="00424383"/>
    <w:rsid w:val="00424CA2"/>
    <w:rsid w:val="00425140"/>
    <w:rsid w:val="004259DD"/>
    <w:rsid w:val="00426D25"/>
    <w:rsid w:val="00426F74"/>
    <w:rsid w:val="004303D8"/>
    <w:rsid w:val="0043058E"/>
    <w:rsid w:val="0043156D"/>
    <w:rsid w:val="00433086"/>
    <w:rsid w:val="004337C0"/>
    <w:rsid w:val="00434C59"/>
    <w:rsid w:val="0043528C"/>
    <w:rsid w:val="00435391"/>
    <w:rsid w:val="00435644"/>
    <w:rsid w:val="00435989"/>
    <w:rsid w:val="00436C96"/>
    <w:rsid w:val="00436F09"/>
    <w:rsid w:val="00436F1A"/>
    <w:rsid w:val="00440077"/>
    <w:rsid w:val="00440672"/>
    <w:rsid w:val="00440AB7"/>
    <w:rsid w:val="00441221"/>
    <w:rsid w:val="0044232B"/>
    <w:rsid w:val="004424A1"/>
    <w:rsid w:val="00442C0A"/>
    <w:rsid w:val="00442C65"/>
    <w:rsid w:val="00443233"/>
    <w:rsid w:val="004434D3"/>
    <w:rsid w:val="00443B99"/>
    <w:rsid w:val="00445A89"/>
    <w:rsid w:val="00446215"/>
    <w:rsid w:val="0045174E"/>
    <w:rsid w:val="00452B4D"/>
    <w:rsid w:val="00452B6B"/>
    <w:rsid w:val="00453099"/>
    <w:rsid w:val="00453DE9"/>
    <w:rsid w:val="00453FED"/>
    <w:rsid w:val="00454ADF"/>
    <w:rsid w:val="00454E38"/>
    <w:rsid w:val="00456346"/>
    <w:rsid w:val="00456D92"/>
    <w:rsid w:val="004576ED"/>
    <w:rsid w:val="00457D6D"/>
    <w:rsid w:val="00461FD1"/>
    <w:rsid w:val="0046270F"/>
    <w:rsid w:val="00462756"/>
    <w:rsid w:val="00462A6F"/>
    <w:rsid w:val="00462FA2"/>
    <w:rsid w:val="004631ED"/>
    <w:rsid w:val="004636C5"/>
    <w:rsid w:val="00463ABE"/>
    <w:rsid w:val="00463CD3"/>
    <w:rsid w:val="00464357"/>
    <w:rsid w:val="00464967"/>
    <w:rsid w:val="00464BFB"/>
    <w:rsid w:val="00465C9E"/>
    <w:rsid w:val="00466BE3"/>
    <w:rsid w:val="004673C8"/>
    <w:rsid w:val="004676E1"/>
    <w:rsid w:val="004706CE"/>
    <w:rsid w:val="00470DAF"/>
    <w:rsid w:val="00470F43"/>
    <w:rsid w:val="0047140D"/>
    <w:rsid w:val="00471E34"/>
    <w:rsid w:val="00471F35"/>
    <w:rsid w:val="004727AB"/>
    <w:rsid w:val="004729B5"/>
    <w:rsid w:val="00472B16"/>
    <w:rsid w:val="0047385C"/>
    <w:rsid w:val="00473D83"/>
    <w:rsid w:val="00474B5D"/>
    <w:rsid w:val="00477AB2"/>
    <w:rsid w:val="00481CAD"/>
    <w:rsid w:val="004827F5"/>
    <w:rsid w:val="00482F8E"/>
    <w:rsid w:val="00483125"/>
    <w:rsid w:val="00483CBF"/>
    <w:rsid w:val="00484C84"/>
    <w:rsid w:val="00485521"/>
    <w:rsid w:val="00485766"/>
    <w:rsid w:val="00485B0B"/>
    <w:rsid w:val="00486B33"/>
    <w:rsid w:val="00487A90"/>
    <w:rsid w:val="00487B91"/>
    <w:rsid w:val="00487C00"/>
    <w:rsid w:val="00490346"/>
    <w:rsid w:val="00490F9D"/>
    <w:rsid w:val="00492125"/>
    <w:rsid w:val="00492B90"/>
    <w:rsid w:val="00492C8A"/>
    <w:rsid w:val="00494283"/>
    <w:rsid w:val="00494ACB"/>
    <w:rsid w:val="00494E4B"/>
    <w:rsid w:val="0049504D"/>
    <w:rsid w:val="00495183"/>
    <w:rsid w:val="00495470"/>
    <w:rsid w:val="00495F15"/>
    <w:rsid w:val="00495F8B"/>
    <w:rsid w:val="004962AD"/>
    <w:rsid w:val="004966D3"/>
    <w:rsid w:val="004A13B8"/>
    <w:rsid w:val="004A1F67"/>
    <w:rsid w:val="004A2905"/>
    <w:rsid w:val="004A46D9"/>
    <w:rsid w:val="004A570C"/>
    <w:rsid w:val="004A66F3"/>
    <w:rsid w:val="004B071D"/>
    <w:rsid w:val="004B237B"/>
    <w:rsid w:val="004B398F"/>
    <w:rsid w:val="004B5BCD"/>
    <w:rsid w:val="004B643D"/>
    <w:rsid w:val="004B742E"/>
    <w:rsid w:val="004B74C7"/>
    <w:rsid w:val="004B78BC"/>
    <w:rsid w:val="004B7ED6"/>
    <w:rsid w:val="004C0148"/>
    <w:rsid w:val="004C04D8"/>
    <w:rsid w:val="004C0A61"/>
    <w:rsid w:val="004C2EC8"/>
    <w:rsid w:val="004C4BB2"/>
    <w:rsid w:val="004C4CD3"/>
    <w:rsid w:val="004C6AE8"/>
    <w:rsid w:val="004C6C1E"/>
    <w:rsid w:val="004C6FFC"/>
    <w:rsid w:val="004C7599"/>
    <w:rsid w:val="004C78A0"/>
    <w:rsid w:val="004D1608"/>
    <w:rsid w:val="004D17B8"/>
    <w:rsid w:val="004D1E16"/>
    <w:rsid w:val="004D1F1D"/>
    <w:rsid w:val="004D24F4"/>
    <w:rsid w:val="004D3067"/>
    <w:rsid w:val="004D32F6"/>
    <w:rsid w:val="004D4760"/>
    <w:rsid w:val="004D4DA1"/>
    <w:rsid w:val="004D5945"/>
    <w:rsid w:val="004D6F45"/>
    <w:rsid w:val="004E09F9"/>
    <w:rsid w:val="004E20C3"/>
    <w:rsid w:val="004E227B"/>
    <w:rsid w:val="004E2425"/>
    <w:rsid w:val="004E27EF"/>
    <w:rsid w:val="004E39BC"/>
    <w:rsid w:val="004E3ED9"/>
    <w:rsid w:val="004E3FE4"/>
    <w:rsid w:val="004E45DB"/>
    <w:rsid w:val="004E4619"/>
    <w:rsid w:val="004E49D3"/>
    <w:rsid w:val="004E4A6A"/>
    <w:rsid w:val="004E530D"/>
    <w:rsid w:val="004E657F"/>
    <w:rsid w:val="004E76B5"/>
    <w:rsid w:val="004E7D22"/>
    <w:rsid w:val="004F102C"/>
    <w:rsid w:val="004F1939"/>
    <w:rsid w:val="004F3DF4"/>
    <w:rsid w:val="004F735C"/>
    <w:rsid w:val="005017B6"/>
    <w:rsid w:val="00501839"/>
    <w:rsid w:val="0050420F"/>
    <w:rsid w:val="0050584E"/>
    <w:rsid w:val="005061DE"/>
    <w:rsid w:val="00507776"/>
    <w:rsid w:val="00511761"/>
    <w:rsid w:val="00512C7C"/>
    <w:rsid w:val="005130EB"/>
    <w:rsid w:val="00514057"/>
    <w:rsid w:val="0051693E"/>
    <w:rsid w:val="00516D74"/>
    <w:rsid w:val="00517488"/>
    <w:rsid w:val="0051772E"/>
    <w:rsid w:val="00517A6F"/>
    <w:rsid w:val="00517B4E"/>
    <w:rsid w:val="005205AE"/>
    <w:rsid w:val="00520B5B"/>
    <w:rsid w:val="00520C7D"/>
    <w:rsid w:val="00520D2E"/>
    <w:rsid w:val="005229A3"/>
    <w:rsid w:val="00522BB8"/>
    <w:rsid w:val="00523F94"/>
    <w:rsid w:val="0052625E"/>
    <w:rsid w:val="00526BB7"/>
    <w:rsid w:val="00526E06"/>
    <w:rsid w:val="00527CEA"/>
    <w:rsid w:val="005301BE"/>
    <w:rsid w:val="005311A7"/>
    <w:rsid w:val="00531B54"/>
    <w:rsid w:val="005331CC"/>
    <w:rsid w:val="0053367F"/>
    <w:rsid w:val="005357D3"/>
    <w:rsid w:val="00535F34"/>
    <w:rsid w:val="00535FF5"/>
    <w:rsid w:val="00536C9E"/>
    <w:rsid w:val="00537D1F"/>
    <w:rsid w:val="00537D3A"/>
    <w:rsid w:val="0054006F"/>
    <w:rsid w:val="00541F2D"/>
    <w:rsid w:val="00543353"/>
    <w:rsid w:val="00544029"/>
    <w:rsid w:val="00544A86"/>
    <w:rsid w:val="00544F97"/>
    <w:rsid w:val="00545662"/>
    <w:rsid w:val="00550368"/>
    <w:rsid w:val="00550494"/>
    <w:rsid w:val="00553233"/>
    <w:rsid w:val="005536D3"/>
    <w:rsid w:val="005537CC"/>
    <w:rsid w:val="00553921"/>
    <w:rsid w:val="00556469"/>
    <w:rsid w:val="005566F7"/>
    <w:rsid w:val="005568B3"/>
    <w:rsid w:val="005574AC"/>
    <w:rsid w:val="005578C3"/>
    <w:rsid w:val="0056008F"/>
    <w:rsid w:val="005600A0"/>
    <w:rsid w:val="005602C5"/>
    <w:rsid w:val="005624DD"/>
    <w:rsid w:val="0056286E"/>
    <w:rsid w:val="00562C78"/>
    <w:rsid w:val="00564598"/>
    <w:rsid w:val="00564A10"/>
    <w:rsid w:val="005651BD"/>
    <w:rsid w:val="00566604"/>
    <w:rsid w:val="00570765"/>
    <w:rsid w:val="00570B85"/>
    <w:rsid w:val="005713D0"/>
    <w:rsid w:val="005713EF"/>
    <w:rsid w:val="005714EE"/>
    <w:rsid w:val="00572A07"/>
    <w:rsid w:val="00573441"/>
    <w:rsid w:val="0057361A"/>
    <w:rsid w:val="0057453E"/>
    <w:rsid w:val="005748E0"/>
    <w:rsid w:val="00574E16"/>
    <w:rsid w:val="00575602"/>
    <w:rsid w:val="00575BC8"/>
    <w:rsid w:val="00575FA2"/>
    <w:rsid w:val="005762B1"/>
    <w:rsid w:val="00576877"/>
    <w:rsid w:val="00576F35"/>
    <w:rsid w:val="00577646"/>
    <w:rsid w:val="00577D54"/>
    <w:rsid w:val="0058143D"/>
    <w:rsid w:val="00581D0D"/>
    <w:rsid w:val="005820A6"/>
    <w:rsid w:val="00582367"/>
    <w:rsid w:val="00582D77"/>
    <w:rsid w:val="0058434C"/>
    <w:rsid w:val="00584644"/>
    <w:rsid w:val="005860CA"/>
    <w:rsid w:val="00587431"/>
    <w:rsid w:val="0059162F"/>
    <w:rsid w:val="00592A46"/>
    <w:rsid w:val="00592B83"/>
    <w:rsid w:val="00594B46"/>
    <w:rsid w:val="00596550"/>
    <w:rsid w:val="00596824"/>
    <w:rsid w:val="00597407"/>
    <w:rsid w:val="00597DC9"/>
    <w:rsid w:val="005A1E84"/>
    <w:rsid w:val="005A21E1"/>
    <w:rsid w:val="005A3035"/>
    <w:rsid w:val="005A3AC6"/>
    <w:rsid w:val="005A3C2D"/>
    <w:rsid w:val="005A57AB"/>
    <w:rsid w:val="005A5B88"/>
    <w:rsid w:val="005A651F"/>
    <w:rsid w:val="005A6EA0"/>
    <w:rsid w:val="005A7B62"/>
    <w:rsid w:val="005B28BB"/>
    <w:rsid w:val="005B2C68"/>
    <w:rsid w:val="005B30EC"/>
    <w:rsid w:val="005B39A4"/>
    <w:rsid w:val="005B3CFB"/>
    <w:rsid w:val="005B4873"/>
    <w:rsid w:val="005B4B94"/>
    <w:rsid w:val="005B4CB7"/>
    <w:rsid w:val="005B5599"/>
    <w:rsid w:val="005B5A3D"/>
    <w:rsid w:val="005B5B99"/>
    <w:rsid w:val="005C1178"/>
    <w:rsid w:val="005C1843"/>
    <w:rsid w:val="005C207E"/>
    <w:rsid w:val="005C3AF4"/>
    <w:rsid w:val="005C4454"/>
    <w:rsid w:val="005C4D09"/>
    <w:rsid w:val="005C56F9"/>
    <w:rsid w:val="005C642A"/>
    <w:rsid w:val="005D1874"/>
    <w:rsid w:val="005D19A3"/>
    <w:rsid w:val="005D32DD"/>
    <w:rsid w:val="005D3E89"/>
    <w:rsid w:val="005D4860"/>
    <w:rsid w:val="005D55DD"/>
    <w:rsid w:val="005D61CE"/>
    <w:rsid w:val="005D6997"/>
    <w:rsid w:val="005D749D"/>
    <w:rsid w:val="005E1474"/>
    <w:rsid w:val="005E1820"/>
    <w:rsid w:val="005E1B99"/>
    <w:rsid w:val="005E1DDA"/>
    <w:rsid w:val="005E1FDA"/>
    <w:rsid w:val="005E220A"/>
    <w:rsid w:val="005E25C0"/>
    <w:rsid w:val="005E3D4B"/>
    <w:rsid w:val="005E4128"/>
    <w:rsid w:val="005E41FD"/>
    <w:rsid w:val="005E4C4B"/>
    <w:rsid w:val="005E54F1"/>
    <w:rsid w:val="005F152D"/>
    <w:rsid w:val="005F186A"/>
    <w:rsid w:val="005F1ABF"/>
    <w:rsid w:val="005F1BF4"/>
    <w:rsid w:val="005F2088"/>
    <w:rsid w:val="005F29C8"/>
    <w:rsid w:val="005F2B8A"/>
    <w:rsid w:val="005F30F7"/>
    <w:rsid w:val="005F441D"/>
    <w:rsid w:val="005F5942"/>
    <w:rsid w:val="005F5C97"/>
    <w:rsid w:val="005F65A5"/>
    <w:rsid w:val="005F6A88"/>
    <w:rsid w:val="005F6EB4"/>
    <w:rsid w:val="005F712A"/>
    <w:rsid w:val="00602B66"/>
    <w:rsid w:val="0060327F"/>
    <w:rsid w:val="00603C48"/>
    <w:rsid w:val="00603ED5"/>
    <w:rsid w:val="00604F3E"/>
    <w:rsid w:val="006051B7"/>
    <w:rsid w:val="00605AFC"/>
    <w:rsid w:val="00605B42"/>
    <w:rsid w:val="0060677C"/>
    <w:rsid w:val="00606C54"/>
    <w:rsid w:val="00606EF3"/>
    <w:rsid w:val="00610D6E"/>
    <w:rsid w:val="00612A13"/>
    <w:rsid w:val="00613585"/>
    <w:rsid w:val="00613DE5"/>
    <w:rsid w:val="00613E6F"/>
    <w:rsid w:val="00615D51"/>
    <w:rsid w:val="0061736A"/>
    <w:rsid w:val="00617A7F"/>
    <w:rsid w:val="00620263"/>
    <w:rsid w:val="00620754"/>
    <w:rsid w:val="00620CCB"/>
    <w:rsid w:val="00620D7C"/>
    <w:rsid w:val="00621146"/>
    <w:rsid w:val="00623498"/>
    <w:rsid w:val="006259D6"/>
    <w:rsid w:val="006275AA"/>
    <w:rsid w:val="0063184B"/>
    <w:rsid w:val="00631B2B"/>
    <w:rsid w:val="00631E9B"/>
    <w:rsid w:val="0063271B"/>
    <w:rsid w:val="0063285A"/>
    <w:rsid w:val="006333C7"/>
    <w:rsid w:val="006350F5"/>
    <w:rsid w:val="00635EE4"/>
    <w:rsid w:val="0063608A"/>
    <w:rsid w:val="00637FBE"/>
    <w:rsid w:val="00641487"/>
    <w:rsid w:val="006427A8"/>
    <w:rsid w:val="00644B7C"/>
    <w:rsid w:val="006458F6"/>
    <w:rsid w:val="00646A93"/>
    <w:rsid w:val="00646D65"/>
    <w:rsid w:val="00646E56"/>
    <w:rsid w:val="006470AE"/>
    <w:rsid w:val="0064734E"/>
    <w:rsid w:val="0064742E"/>
    <w:rsid w:val="00647FD9"/>
    <w:rsid w:val="00650148"/>
    <w:rsid w:val="0065366E"/>
    <w:rsid w:val="00653991"/>
    <w:rsid w:val="006603E4"/>
    <w:rsid w:val="006606A3"/>
    <w:rsid w:val="0066204F"/>
    <w:rsid w:val="00665E55"/>
    <w:rsid w:val="00670170"/>
    <w:rsid w:val="00670712"/>
    <w:rsid w:val="00670EA1"/>
    <w:rsid w:val="0067151A"/>
    <w:rsid w:val="00672585"/>
    <w:rsid w:val="00673F76"/>
    <w:rsid w:val="0067439D"/>
    <w:rsid w:val="00674AF4"/>
    <w:rsid w:val="006754A1"/>
    <w:rsid w:val="00675FD8"/>
    <w:rsid w:val="00676BD8"/>
    <w:rsid w:val="0068082A"/>
    <w:rsid w:val="00680CD9"/>
    <w:rsid w:val="0068422A"/>
    <w:rsid w:val="0068432A"/>
    <w:rsid w:val="00684A31"/>
    <w:rsid w:val="00686E2A"/>
    <w:rsid w:val="006877B5"/>
    <w:rsid w:val="00687BDC"/>
    <w:rsid w:val="00691657"/>
    <w:rsid w:val="0069178F"/>
    <w:rsid w:val="00691821"/>
    <w:rsid w:val="00693D54"/>
    <w:rsid w:val="00694972"/>
    <w:rsid w:val="00695716"/>
    <w:rsid w:val="00696499"/>
    <w:rsid w:val="006A3F1B"/>
    <w:rsid w:val="006A4197"/>
    <w:rsid w:val="006A41A5"/>
    <w:rsid w:val="006A7883"/>
    <w:rsid w:val="006B15E5"/>
    <w:rsid w:val="006B3883"/>
    <w:rsid w:val="006B4ADF"/>
    <w:rsid w:val="006B5176"/>
    <w:rsid w:val="006B547A"/>
    <w:rsid w:val="006B5F31"/>
    <w:rsid w:val="006B7728"/>
    <w:rsid w:val="006C0545"/>
    <w:rsid w:val="006C1F9E"/>
    <w:rsid w:val="006C2881"/>
    <w:rsid w:val="006C2BB2"/>
    <w:rsid w:val="006C2E7B"/>
    <w:rsid w:val="006C367C"/>
    <w:rsid w:val="006C39AB"/>
    <w:rsid w:val="006C5F8F"/>
    <w:rsid w:val="006D29EF"/>
    <w:rsid w:val="006D2B6C"/>
    <w:rsid w:val="006D2DA6"/>
    <w:rsid w:val="006D32BA"/>
    <w:rsid w:val="006D432D"/>
    <w:rsid w:val="006D5593"/>
    <w:rsid w:val="006D7155"/>
    <w:rsid w:val="006D75CB"/>
    <w:rsid w:val="006D7C4B"/>
    <w:rsid w:val="006D7CFC"/>
    <w:rsid w:val="006E16BE"/>
    <w:rsid w:val="006E2D2F"/>
    <w:rsid w:val="006E324A"/>
    <w:rsid w:val="006E41BD"/>
    <w:rsid w:val="006E7866"/>
    <w:rsid w:val="006F1CFE"/>
    <w:rsid w:val="006F26E0"/>
    <w:rsid w:val="006F29A2"/>
    <w:rsid w:val="006F37CF"/>
    <w:rsid w:val="006F47C1"/>
    <w:rsid w:val="006F4ABF"/>
    <w:rsid w:val="006F54E5"/>
    <w:rsid w:val="006F6972"/>
    <w:rsid w:val="0070038C"/>
    <w:rsid w:val="007012B2"/>
    <w:rsid w:val="00702106"/>
    <w:rsid w:val="0070287F"/>
    <w:rsid w:val="007044C5"/>
    <w:rsid w:val="0070497A"/>
    <w:rsid w:val="00704ECA"/>
    <w:rsid w:val="00705E42"/>
    <w:rsid w:val="00707522"/>
    <w:rsid w:val="007105DC"/>
    <w:rsid w:val="00711600"/>
    <w:rsid w:val="0071194B"/>
    <w:rsid w:val="00712857"/>
    <w:rsid w:val="00712B0C"/>
    <w:rsid w:val="0071469A"/>
    <w:rsid w:val="0071491D"/>
    <w:rsid w:val="00714AA2"/>
    <w:rsid w:val="00714AAD"/>
    <w:rsid w:val="00715C1A"/>
    <w:rsid w:val="00715E75"/>
    <w:rsid w:val="00716786"/>
    <w:rsid w:val="00716836"/>
    <w:rsid w:val="00720112"/>
    <w:rsid w:val="007217B4"/>
    <w:rsid w:val="007218BB"/>
    <w:rsid w:val="00721D9C"/>
    <w:rsid w:val="00723A7C"/>
    <w:rsid w:val="007242D5"/>
    <w:rsid w:val="007264E7"/>
    <w:rsid w:val="00726FAD"/>
    <w:rsid w:val="00727515"/>
    <w:rsid w:val="0072796D"/>
    <w:rsid w:val="00730F7B"/>
    <w:rsid w:val="007323BD"/>
    <w:rsid w:val="00733979"/>
    <w:rsid w:val="00733B04"/>
    <w:rsid w:val="00733D03"/>
    <w:rsid w:val="00734FED"/>
    <w:rsid w:val="007354F0"/>
    <w:rsid w:val="00735A79"/>
    <w:rsid w:val="00735BE0"/>
    <w:rsid w:val="00735FD1"/>
    <w:rsid w:val="00740206"/>
    <w:rsid w:val="00740609"/>
    <w:rsid w:val="0074069E"/>
    <w:rsid w:val="0074152E"/>
    <w:rsid w:val="007415D2"/>
    <w:rsid w:val="007419AC"/>
    <w:rsid w:val="00741E8F"/>
    <w:rsid w:val="007426A1"/>
    <w:rsid w:val="00742D8A"/>
    <w:rsid w:val="00743A71"/>
    <w:rsid w:val="007442AE"/>
    <w:rsid w:val="007442C5"/>
    <w:rsid w:val="00744FF2"/>
    <w:rsid w:val="0074688E"/>
    <w:rsid w:val="00750801"/>
    <w:rsid w:val="00750945"/>
    <w:rsid w:val="00750983"/>
    <w:rsid w:val="00750FE5"/>
    <w:rsid w:val="00751480"/>
    <w:rsid w:val="00752374"/>
    <w:rsid w:val="007536D2"/>
    <w:rsid w:val="00753A58"/>
    <w:rsid w:val="007541B6"/>
    <w:rsid w:val="00757B0F"/>
    <w:rsid w:val="007607DA"/>
    <w:rsid w:val="007635FE"/>
    <w:rsid w:val="00763B5F"/>
    <w:rsid w:val="00763B90"/>
    <w:rsid w:val="0076412B"/>
    <w:rsid w:val="00765299"/>
    <w:rsid w:val="007659B6"/>
    <w:rsid w:val="00767790"/>
    <w:rsid w:val="007678B6"/>
    <w:rsid w:val="00770076"/>
    <w:rsid w:val="0077007C"/>
    <w:rsid w:val="007709D5"/>
    <w:rsid w:val="00771B79"/>
    <w:rsid w:val="00772533"/>
    <w:rsid w:val="007732FA"/>
    <w:rsid w:val="00774DBA"/>
    <w:rsid w:val="00775010"/>
    <w:rsid w:val="007753A3"/>
    <w:rsid w:val="00775701"/>
    <w:rsid w:val="0077576D"/>
    <w:rsid w:val="007767E5"/>
    <w:rsid w:val="00777159"/>
    <w:rsid w:val="00777205"/>
    <w:rsid w:val="0077775B"/>
    <w:rsid w:val="00780AAC"/>
    <w:rsid w:val="00780F16"/>
    <w:rsid w:val="007810FA"/>
    <w:rsid w:val="007834ED"/>
    <w:rsid w:val="0078524B"/>
    <w:rsid w:val="00787054"/>
    <w:rsid w:val="00787089"/>
    <w:rsid w:val="007871C7"/>
    <w:rsid w:val="00790233"/>
    <w:rsid w:val="00790382"/>
    <w:rsid w:val="00790E14"/>
    <w:rsid w:val="00791501"/>
    <w:rsid w:val="00791C70"/>
    <w:rsid w:val="00792286"/>
    <w:rsid w:val="00792C84"/>
    <w:rsid w:val="00794E18"/>
    <w:rsid w:val="0079620D"/>
    <w:rsid w:val="0079635C"/>
    <w:rsid w:val="007A0ED4"/>
    <w:rsid w:val="007A221A"/>
    <w:rsid w:val="007A2559"/>
    <w:rsid w:val="007A4C9B"/>
    <w:rsid w:val="007A4E00"/>
    <w:rsid w:val="007A53E4"/>
    <w:rsid w:val="007A6DC8"/>
    <w:rsid w:val="007A7F08"/>
    <w:rsid w:val="007B368B"/>
    <w:rsid w:val="007B442A"/>
    <w:rsid w:val="007B4849"/>
    <w:rsid w:val="007B6492"/>
    <w:rsid w:val="007B6505"/>
    <w:rsid w:val="007C029F"/>
    <w:rsid w:val="007C0DA8"/>
    <w:rsid w:val="007C1500"/>
    <w:rsid w:val="007C211F"/>
    <w:rsid w:val="007C4019"/>
    <w:rsid w:val="007C526F"/>
    <w:rsid w:val="007C6A7A"/>
    <w:rsid w:val="007C7F35"/>
    <w:rsid w:val="007D1357"/>
    <w:rsid w:val="007D2C36"/>
    <w:rsid w:val="007D2F3F"/>
    <w:rsid w:val="007D313F"/>
    <w:rsid w:val="007D37D3"/>
    <w:rsid w:val="007D37EE"/>
    <w:rsid w:val="007D3B90"/>
    <w:rsid w:val="007D4050"/>
    <w:rsid w:val="007D4A99"/>
    <w:rsid w:val="007D50C7"/>
    <w:rsid w:val="007D64A9"/>
    <w:rsid w:val="007D6809"/>
    <w:rsid w:val="007E02AC"/>
    <w:rsid w:val="007E11D6"/>
    <w:rsid w:val="007E264D"/>
    <w:rsid w:val="007E5353"/>
    <w:rsid w:val="007E5FF8"/>
    <w:rsid w:val="007E639E"/>
    <w:rsid w:val="007E6571"/>
    <w:rsid w:val="007E6CB4"/>
    <w:rsid w:val="007E7033"/>
    <w:rsid w:val="007E73C0"/>
    <w:rsid w:val="007E74FC"/>
    <w:rsid w:val="007E77E8"/>
    <w:rsid w:val="007F0A68"/>
    <w:rsid w:val="007F228A"/>
    <w:rsid w:val="007F47F0"/>
    <w:rsid w:val="007F486C"/>
    <w:rsid w:val="007F4F8B"/>
    <w:rsid w:val="007F5F65"/>
    <w:rsid w:val="007F752E"/>
    <w:rsid w:val="007F7ECD"/>
    <w:rsid w:val="00801920"/>
    <w:rsid w:val="00802016"/>
    <w:rsid w:val="008030CE"/>
    <w:rsid w:val="008032DA"/>
    <w:rsid w:val="008036BE"/>
    <w:rsid w:val="00803DF1"/>
    <w:rsid w:val="0080487A"/>
    <w:rsid w:val="0080497C"/>
    <w:rsid w:val="00804B89"/>
    <w:rsid w:val="00804E1A"/>
    <w:rsid w:val="00804FC1"/>
    <w:rsid w:val="00805519"/>
    <w:rsid w:val="00805843"/>
    <w:rsid w:val="008067A1"/>
    <w:rsid w:val="00806C2B"/>
    <w:rsid w:val="00807068"/>
    <w:rsid w:val="0080748C"/>
    <w:rsid w:val="008078F9"/>
    <w:rsid w:val="00807ACF"/>
    <w:rsid w:val="00811676"/>
    <w:rsid w:val="008125F4"/>
    <w:rsid w:val="00812AD0"/>
    <w:rsid w:val="0081308E"/>
    <w:rsid w:val="0081333C"/>
    <w:rsid w:val="00813C6E"/>
    <w:rsid w:val="00813D69"/>
    <w:rsid w:val="00813F1B"/>
    <w:rsid w:val="00814E88"/>
    <w:rsid w:val="00816683"/>
    <w:rsid w:val="00820016"/>
    <w:rsid w:val="0082130B"/>
    <w:rsid w:val="008217AE"/>
    <w:rsid w:val="00821BA8"/>
    <w:rsid w:val="00821C29"/>
    <w:rsid w:val="00822660"/>
    <w:rsid w:val="008226E4"/>
    <w:rsid w:val="008240CF"/>
    <w:rsid w:val="00824326"/>
    <w:rsid w:val="008251AF"/>
    <w:rsid w:val="00825425"/>
    <w:rsid w:val="008256CA"/>
    <w:rsid w:val="00825A86"/>
    <w:rsid w:val="008265F9"/>
    <w:rsid w:val="008267D5"/>
    <w:rsid w:val="00827254"/>
    <w:rsid w:val="00827D71"/>
    <w:rsid w:val="008305A7"/>
    <w:rsid w:val="00830C93"/>
    <w:rsid w:val="00830F7C"/>
    <w:rsid w:val="00830FFC"/>
    <w:rsid w:val="0083114E"/>
    <w:rsid w:val="00831EFC"/>
    <w:rsid w:val="00833D2E"/>
    <w:rsid w:val="0083449E"/>
    <w:rsid w:val="008346C4"/>
    <w:rsid w:val="0083527E"/>
    <w:rsid w:val="00835A82"/>
    <w:rsid w:val="00836EBE"/>
    <w:rsid w:val="00837F56"/>
    <w:rsid w:val="00842E33"/>
    <w:rsid w:val="008440B4"/>
    <w:rsid w:val="008447C2"/>
    <w:rsid w:val="0084503A"/>
    <w:rsid w:val="00846ED2"/>
    <w:rsid w:val="00847278"/>
    <w:rsid w:val="00850566"/>
    <w:rsid w:val="00851578"/>
    <w:rsid w:val="00851FCD"/>
    <w:rsid w:val="00852118"/>
    <w:rsid w:val="008529BA"/>
    <w:rsid w:val="008563FB"/>
    <w:rsid w:val="00860D10"/>
    <w:rsid w:val="008611F1"/>
    <w:rsid w:val="00861D36"/>
    <w:rsid w:val="00862A90"/>
    <w:rsid w:val="00864D06"/>
    <w:rsid w:val="008658B3"/>
    <w:rsid w:val="0086666E"/>
    <w:rsid w:val="00867A18"/>
    <w:rsid w:val="00867B71"/>
    <w:rsid w:val="00867ECE"/>
    <w:rsid w:val="00870D33"/>
    <w:rsid w:val="00871268"/>
    <w:rsid w:val="00873085"/>
    <w:rsid w:val="00874177"/>
    <w:rsid w:val="00874993"/>
    <w:rsid w:val="00874C84"/>
    <w:rsid w:val="00874E11"/>
    <w:rsid w:val="008765A6"/>
    <w:rsid w:val="0087785A"/>
    <w:rsid w:val="00877A53"/>
    <w:rsid w:val="00877FD2"/>
    <w:rsid w:val="00880284"/>
    <w:rsid w:val="00880D0F"/>
    <w:rsid w:val="00880D66"/>
    <w:rsid w:val="0088230F"/>
    <w:rsid w:val="008842D9"/>
    <w:rsid w:val="008845C5"/>
    <w:rsid w:val="008865F3"/>
    <w:rsid w:val="00886CEE"/>
    <w:rsid w:val="008908FA"/>
    <w:rsid w:val="00891004"/>
    <w:rsid w:val="00891CE3"/>
    <w:rsid w:val="00891FF3"/>
    <w:rsid w:val="0089319E"/>
    <w:rsid w:val="008934CB"/>
    <w:rsid w:val="008944B5"/>
    <w:rsid w:val="0089570A"/>
    <w:rsid w:val="00895759"/>
    <w:rsid w:val="00895FC0"/>
    <w:rsid w:val="00896577"/>
    <w:rsid w:val="00897434"/>
    <w:rsid w:val="008974CB"/>
    <w:rsid w:val="00897F3D"/>
    <w:rsid w:val="008A1B69"/>
    <w:rsid w:val="008A32D8"/>
    <w:rsid w:val="008A3B20"/>
    <w:rsid w:val="008A41C0"/>
    <w:rsid w:val="008A4BCF"/>
    <w:rsid w:val="008A4D0F"/>
    <w:rsid w:val="008A5623"/>
    <w:rsid w:val="008A6811"/>
    <w:rsid w:val="008A6E5A"/>
    <w:rsid w:val="008A76F4"/>
    <w:rsid w:val="008A7797"/>
    <w:rsid w:val="008A7FC7"/>
    <w:rsid w:val="008B0853"/>
    <w:rsid w:val="008B08B2"/>
    <w:rsid w:val="008B1A32"/>
    <w:rsid w:val="008B1F8D"/>
    <w:rsid w:val="008B2BE2"/>
    <w:rsid w:val="008B2E13"/>
    <w:rsid w:val="008B2FC9"/>
    <w:rsid w:val="008B53E8"/>
    <w:rsid w:val="008B5807"/>
    <w:rsid w:val="008B5F1D"/>
    <w:rsid w:val="008B5FD4"/>
    <w:rsid w:val="008B66AA"/>
    <w:rsid w:val="008B7BC1"/>
    <w:rsid w:val="008C0077"/>
    <w:rsid w:val="008C0C01"/>
    <w:rsid w:val="008C1D99"/>
    <w:rsid w:val="008C340F"/>
    <w:rsid w:val="008C565A"/>
    <w:rsid w:val="008C58A3"/>
    <w:rsid w:val="008C64FD"/>
    <w:rsid w:val="008C7597"/>
    <w:rsid w:val="008C7DD9"/>
    <w:rsid w:val="008D083A"/>
    <w:rsid w:val="008D0866"/>
    <w:rsid w:val="008D0D5E"/>
    <w:rsid w:val="008D19AF"/>
    <w:rsid w:val="008D20FE"/>
    <w:rsid w:val="008D22B3"/>
    <w:rsid w:val="008D31D9"/>
    <w:rsid w:val="008D5594"/>
    <w:rsid w:val="008D5E62"/>
    <w:rsid w:val="008D7518"/>
    <w:rsid w:val="008E08D4"/>
    <w:rsid w:val="008E1210"/>
    <w:rsid w:val="008E1E69"/>
    <w:rsid w:val="008E28FF"/>
    <w:rsid w:val="008E33A6"/>
    <w:rsid w:val="008E5AEA"/>
    <w:rsid w:val="008E7541"/>
    <w:rsid w:val="008E7BB3"/>
    <w:rsid w:val="008F0014"/>
    <w:rsid w:val="008F0A77"/>
    <w:rsid w:val="008F1271"/>
    <w:rsid w:val="008F2052"/>
    <w:rsid w:val="008F3A24"/>
    <w:rsid w:val="008F4EFB"/>
    <w:rsid w:val="008F5893"/>
    <w:rsid w:val="008F5E73"/>
    <w:rsid w:val="008F78FF"/>
    <w:rsid w:val="008F7CB1"/>
    <w:rsid w:val="009008A7"/>
    <w:rsid w:val="00900D7A"/>
    <w:rsid w:val="00900EDF"/>
    <w:rsid w:val="009019F3"/>
    <w:rsid w:val="00901B4C"/>
    <w:rsid w:val="009026C2"/>
    <w:rsid w:val="00903B5E"/>
    <w:rsid w:val="00903B68"/>
    <w:rsid w:val="009041F1"/>
    <w:rsid w:val="00904247"/>
    <w:rsid w:val="0090426A"/>
    <w:rsid w:val="00904A74"/>
    <w:rsid w:val="0090503D"/>
    <w:rsid w:val="009068F7"/>
    <w:rsid w:val="00907D07"/>
    <w:rsid w:val="009103EA"/>
    <w:rsid w:val="00910F60"/>
    <w:rsid w:val="00911B0B"/>
    <w:rsid w:val="00911D3B"/>
    <w:rsid w:val="00911FE0"/>
    <w:rsid w:val="009131B0"/>
    <w:rsid w:val="00913412"/>
    <w:rsid w:val="009134F5"/>
    <w:rsid w:val="00913790"/>
    <w:rsid w:val="00916C84"/>
    <w:rsid w:val="009172A7"/>
    <w:rsid w:val="009174D5"/>
    <w:rsid w:val="00917904"/>
    <w:rsid w:val="00917C92"/>
    <w:rsid w:val="00920790"/>
    <w:rsid w:val="00922B03"/>
    <w:rsid w:val="00922E96"/>
    <w:rsid w:val="00924077"/>
    <w:rsid w:val="009243EB"/>
    <w:rsid w:val="009246E2"/>
    <w:rsid w:val="00925118"/>
    <w:rsid w:val="00925CF3"/>
    <w:rsid w:val="009261D2"/>
    <w:rsid w:val="009263F2"/>
    <w:rsid w:val="0092692C"/>
    <w:rsid w:val="00930004"/>
    <w:rsid w:val="009309CD"/>
    <w:rsid w:val="009314D9"/>
    <w:rsid w:val="00931575"/>
    <w:rsid w:val="009317D8"/>
    <w:rsid w:val="00932DE8"/>
    <w:rsid w:val="0093343B"/>
    <w:rsid w:val="0093368D"/>
    <w:rsid w:val="00934342"/>
    <w:rsid w:val="009343EB"/>
    <w:rsid w:val="00934D2F"/>
    <w:rsid w:val="00935F43"/>
    <w:rsid w:val="009368A8"/>
    <w:rsid w:val="0093718B"/>
    <w:rsid w:val="00937685"/>
    <w:rsid w:val="00940617"/>
    <w:rsid w:val="0094166B"/>
    <w:rsid w:val="009429E7"/>
    <w:rsid w:val="00943D5C"/>
    <w:rsid w:val="00945AB8"/>
    <w:rsid w:val="0094684C"/>
    <w:rsid w:val="00946D59"/>
    <w:rsid w:val="00952195"/>
    <w:rsid w:val="00952367"/>
    <w:rsid w:val="00954665"/>
    <w:rsid w:val="009546D6"/>
    <w:rsid w:val="00957CA8"/>
    <w:rsid w:val="0096191B"/>
    <w:rsid w:val="00961DB2"/>
    <w:rsid w:val="009624C3"/>
    <w:rsid w:val="009633F1"/>
    <w:rsid w:val="00963E27"/>
    <w:rsid w:val="00965205"/>
    <w:rsid w:val="00965BCC"/>
    <w:rsid w:val="009667FD"/>
    <w:rsid w:val="00967D7B"/>
    <w:rsid w:val="00967EA8"/>
    <w:rsid w:val="0097005F"/>
    <w:rsid w:val="00970DDA"/>
    <w:rsid w:val="009710B2"/>
    <w:rsid w:val="0097131C"/>
    <w:rsid w:val="00972054"/>
    <w:rsid w:val="009720B6"/>
    <w:rsid w:val="0097280B"/>
    <w:rsid w:val="00972B5A"/>
    <w:rsid w:val="00973459"/>
    <w:rsid w:val="00973948"/>
    <w:rsid w:val="00973D72"/>
    <w:rsid w:val="00975067"/>
    <w:rsid w:val="009757D6"/>
    <w:rsid w:val="00975A8C"/>
    <w:rsid w:val="00975D66"/>
    <w:rsid w:val="00977A15"/>
    <w:rsid w:val="00977F5C"/>
    <w:rsid w:val="00980588"/>
    <w:rsid w:val="00980829"/>
    <w:rsid w:val="00981006"/>
    <w:rsid w:val="00981257"/>
    <w:rsid w:val="009824C5"/>
    <w:rsid w:val="0098254C"/>
    <w:rsid w:val="00983EC1"/>
    <w:rsid w:val="00984A08"/>
    <w:rsid w:val="009858B0"/>
    <w:rsid w:val="00986D36"/>
    <w:rsid w:val="009915FB"/>
    <w:rsid w:val="00992059"/>
    <w:rsid w:val="00992310"/>
    <w:rsid w:val="00992BA4"/>
    <w:rsid w:val="00992BAB"/>
    <w:rsid w:val="00993404"/>
    <w:rsid w:val="009960F9"/>
    <w:rsid w:val="009A00D1"/>
    <w:rsid w:val="009A08F6"/>
    <w:rsid w:val="009A13B3"/>
    <w:rsid w:val="009A1427"/>
    <w:rsid w:val="009A1F5D"/>
    <w:rsid w:val="009A22F1"/>
    <w:rsid w:val="009A3532"/>
    <w:rsid w:val="009A380B"/>
    <w:rsid w:val="009A41B6"/>
    <w:rsid w:val="009A5BF2"/>
    <w:rsid w:val="009A6828"/>
    <w:rsid w:val="009A737A"/>
    <w:rsid w:val="009A7441"/>
    <w:rsid w:val="009B0375"/>
    <w:rsid w:val="009B059F"/>
    <w:rsid w:val="009B3D37"/>
    <w:rsid w:val="009B3E9F"/>
    <w:rsid w:val="009B48B7"/>
    <w:rsid w:val="009B48CC"/>
    <w:rsid w:val="009B4C0A"/>
    <w:rsid w:val="009B653B"/>
    <w:rsid w:val="009C0701"/>
    <w:rsid w:val="009C6B3A"/>
    <w:rsid w:val="009D01F5"/>
    <w:rsid w:val="009D1261"/>
    <w:rsid w:val="009D12A2"/>
    <w:rsid w:val="009D1B15"/>
    <w:rsid w:val="009D41D3"/>
    <w:rsid w:val="009D43C2"/>
    <w:rsid w:val="009D4F6C"/>
    <w:rsid w:val="009D536A"/>
    <w:rsid w:val="009D6150"/>
    <w:rsid w:val="009D7F6B"/>
    <w:rsid w:val="009E0C2B"/>
    <w:rsid w:val="009E2CA0"/>
    <w:rsid w:val="009E4268"/>
    <w:rsid w:val="009E4EA2"/>
    <w:rsid w:val="009E4F8B"/>
    <w:rsid w:val="009E5334"/>
    <w:rsid w:val="009E65AF"/>
    <w:rsid w:val="009E67C4"/>
    <w:rsid w:val="009E6A1A"/>
    <w:rsid w:val="009F0468"/>
    <w:rsid w:val="009F166F"/>
    <w:rsid w:val="009F246F"/>
    <w:rsid w:val="009F2C1A"/>
    <w:rsid w:val="009F3830"/>
    <w:rsid w:val="009F3B09"/>
    <w:rsid w:val="009F3ECA"/>
    <w:rsid w:val="009F4AFD"/>
    <w:rsid w:val="009F4E3B"/>
    <w:rsid w:val="009F5AB8"/>
    <w:rsid w:val="009F5F16"/>
    <w:rsid w:val="00A0091F"/>
    <w:rsid w:val="00A015FB"/>
    <w:rsid w:val="00A01792"/>
    <w:rsid w:val="00A01EE6"/>
    <w:rsid w:val="00A0233F"/>
    <w:rsid w:val="00A02ACA"/>
    <w:rsid w:val="00A0335A"/>
    <w:rsid w:val="00A04D02"/>
    <w:rsid w:val="00A05B61"/>
    <w:rsid w:val="00A06A54"/>
    <w:rsid w:val="00A1096E"/>
    <w:rsid w:val="00A10E57"/>
    <w:rsid w:val="00A11798"/>
    <w:rsid w:val="00A11E41"/>
    <w:rsid w:val="00A1444E"/>
    <w:rsid w:val="00A1460B"/>
    <w:rsid w:val="00A15386"/>
    <w:rsid w:val="00A154D7"/>
    <w:rsid w:val="00A159EE"/>
    <w:rsid w:val="00A15A59"/>
    <w:rsid w:val="00A15D65"/>
    <w:rsid w:val="00A15E63"/>
    <w:rsid w:val="00A1740B"/>
    <w:rsid w:val="00A17F1C"/>
    <w:rsid w:val="00A20777"/>
    <w:rsid w:val="00A20C52"/>
    <w:rsid w:val="00A2133A"/>
    <w:rsid w:val="00A21B6E"/>
    <w:rsid w:val="00A22120"/>
    <w:rsid w:val="00A24140"/>
    <w:rsid w:val="00A26A24"/>
    <w:rsid w:val="00A26CE4"/>
    <w:rsid w:val="00A27416"/>
    <w:rsid w:val="00A304AA"/>
    <w:rsid w:val="00A30789"/>
    <w:rsid w:val="00A31B8B"/>
    <w:rsid w:val="00A31EB7"/>
    <w:rsid w:val="00A32219"/>
    <w:rsid w:val="00A34204"/>
    <w:rsid w:val="00A3484B"/>
    <w:rsid w:val="00A355E0"/>
    <w:rsid w:val="00A35CD1"/>
    <w:rsid w:val="00A377C5"/>
    <w:rsid w:val="00A37D30"/>
    <w:rsid w:val="00A40A18"/>
    <w:rsid w:val="00A40E87"/>
    <w:rsid w:val="00A413FA"/>
    <w:rsid w:val="00A422E6"/>
    <w:rsid w:val="00A423D0"/>
    <w:rsid w:val="00A4246E"/>
    <w:rsid w:val="00A42504"/>
    <w:rsid w:val="00A4258A"/>
    <w:rsid w:val="00A425FC"/>
    <w:rsid w:val="00A42864"/>
    <w:rsid w:val="00A42DE3"/>
    <w:rsid w:val="00A4496C"/>
    <w:rsid w:val="00A44BF7"/>
    <w:rsid w:val="00A467E6"/>
    <w:rsid w:val="00A46E56"/>
    <w:rsid w:val="00A47211"/>
    <w:rsid w:val="00A4737D"/>
    <w:rsid w:val="00A47913"/>
    <w:rsid w:val="00A501B6"/>
    <w:rsid w:val="00A517A4"/>
    <w:rsid w:val="00A521B2"/>
    <w:rsid w:val="00A5244F"/>
    <w:rsid w:val="00A53409"/>
    <w:rsid w:val="00A54F44"/>
    <w:rsid w:val="00A570E8"/>
    <w:rsid w:val="00A60CEC"/>
    <w:rsid w:val="00A635BB"/>
    <w:rsid w:val="00A63D9F"/>
    <w:rsid w:val="00A65B24"/>
    <w:rsid w:val="00A66E48"/>
    <w:rsid w:val="00A70F2E"/>
    <w:rsid w:val="00A70F6B"/>
    <w:rsid w:val="00A719A3"/>
    <w:rsid w:val="00A71E9C"/>
    <w:rsid w:val="00A7239B"/>
    <w:rsid w:val="00A728CA"/>
    <w:rsid w:val="00A735AB"/>
    <w:rsid w:val="00A73681"/>
    <w:rsid w:val="00A74306"/>
    <w:rsid w:val="00A753B4"/>
    <w:rsid w:val="00A754E8"/>
    <w:rsid w:val="00A755E0"/>
    <w:rsid w:val="00A77C93"/>
    <w:rsid w:val="00A77EDF"/>
    <w:rsid w:val="00A80A73"/>
    <w:rsid w:val="00A819DF"/>
    <w:rsid w:val="00A81D1C"/>
    <w:rsid w:val="00A8307C"/>
    <w:rsid w:val="00A84037"/>
    <w:rsid w:val="00A847FE"/>
    <w:rsid w:val="00A84F5A"/>
    <w:rsid w:val="00A85B93"/>
    <w:rsid w:val="00A86C6C"/>
    <w:rsid w:val="00A908A3"/>
    <w:rsid w:val="00A90EB2"/>
    <w:rsid w:val="00A93A56"/>
    <w:rsid w:val="00A94B67"/>
    <w:rsid w:val="00A95FE6"/>
    <w:rsid w:val="00AA3555"/>
    <w:rsid w:val="00AA3FDA"/>
    <w:rsid w:val="00AA6766"/>
    <w:rsid w:val="00AA6A88"/>
    <w:rsid w:val="00AA6B37"/>
    <w:rsid w:val="00AA72CE"/>
    <w:rsid w:val="00AA7F6D"/>
    <w:rsid w:val="00AB291B"/>
    <w:rsid w:val="00AB2FEA"/>
    <w:rsid w:val="00AB5F0D"/>
    <w:rsid w:val="00AB64BA"/>
    <w:rsid w:val="00AB78C3"/>
    <w:rsid w:val="00AC0100"/>
    <w:rsid w:val="00AC036A"/>
    <w:rsid w:val="00AC03F5"/>
    <w:rsid w:val="00AC067C"/>
    <w:rsid w:val="00AC0D53"/>
    <w:rsid w:val="00AC11C9"/>
    <w:rsid w:val="00AC1A57"/>
    <w:rsid w:val="00AC28B4"/>
    <w:rsid w:val="00AC3B14"/>
    <w:rsid w:val="00AC3EC1"/>
    <w:rsid w:val="00AC5166"/>
    <w:rsid w:val="00AC62F6"/>
    <w:rsid w:val="00AC6913"/>
    <w:rsid w:val="00AC6B7C"/>
    <w:rsid w:val="00AC7A67"/>
    <w:rsid w:val="00AC7BE1"/>
    <w:rsid w:val="00AD124C"/>
    <w:rsid w:val="00AD22A9"/>
    <w:rsid w:val="00AD287A"/>
    <w:rsid w:val="00AD451A"/>
    <w:rsid w:val="00AD4A15"/>
    <w:rsid w:val="00AD5C40"/>
    <w:rsid w:val="00AD5F01"/>
    <w:rsid w:val="00AD5F43"/>
    <w:rsid w:val="00AD6D97"/>
    <w:rsid w:val="00AD7106"/>
    <w:rsid w:val="00AD7F76"/>
    <w:rsid w:val="00AE08CD"/>
    <w:rsid w:val="00AE1DFB"/>
    <w:rsid w:val="00AE2380"/>
    <w:rsid w:val="00AE2995"/>
    <w:rsid w:val="00AE4371"/>
    <w:rsid w:val="00AE4566"/>
    <w:rsid w:val="00AE45C9"/>
    <w:rsid w:val="00AE5C63"/>
    <w:rsid w:val="00AE6768"/>
    <w:rsid w:val="00AE7776"/>
    <w:rsid w:val="00AE7DB4"/>
    <w:rsid w:val="00AF00C3"/>
    <w:rsid w:val="00AF2CC4"/>
    <w:rsid w:val="00AF35B4"/>
    <w:rsid w:val="00AF48EE"/>
    <w:rsid w:val="00AF625C"/>
    <w:rsid w:val="00AF635F"/>
    <w:rsid w:val="00AF671F"/>
    <w:rsid w:val="00AF70D3"/>
    <w:rsid w:val="00AF73E9"/>
    <w:rsid w:val="00B010B8"/>
    <w:rsid w:val="00B0206C"/>
    <w:rsid w:val="00B0270F"/>
    <w:rsid w:val="00B02CBF"/>
    <w:rsid w:val="00B02D71"/>
    <w:rsid w:val="00B035E9"/>
    <w:rsid w:val="00B0594D"/>
    <w:rsid w:val="00B05B2E"/>
    <w:rsid w:val="00B06167"/>
    <w:rsid w:val="00B0741E"/>
    <w:rsid w:val="00B10B5F"/>
    <w:rsid w:val="00B11371"/>
    <w:rsid w:val="00B117FB"/>
    <w:rsid w:val="00B11B4A"/>
    <w:rsid w:val="00B13936"/>
    <w:rsid w:val="00B13F96"/>
    <w:rsid w:val="00B14AF5"/>
    <w:rsid w:val="00B1553E"/>
    <w:rsid w:val="00B15E20"/>
    <w:rsid w:val="00B163F9"/>
    <w:rsid w:val="00B16B2F"/>
    <w:rsid w:val="00B17216"/>
    <w:rsid w:val="00B200B6"/>
    <w:rsid w:val="00B202BD"/>
    <w:rsid w:val="00B208C3"/>
    <w:rsid w:val="00B20EBD"/>
    <w:rsid w:val="00B21160"/>
    <w:rsid w:val="00B21DC4"/>
    <w:rsid w:val="00B223C7"/>
    <w:rsid w:val="00B2307C"/>
    <w:rsid w:val="00B23FB8"/>
    <w:rsid w:val="00B24C74"/>
    <w:rsid w:val="00B25BEA"/>
    <w:rsid w:val="00B30C95"/>
    <w:rsid w:val="00B31724"/>
    <w:rsid w:val="00B31B3B"/>
    <w:rsid w:val="00B34A27"/>
    <w:rsid w:val="00B34AEE"/>
    <w:rsid w:val="00B34F19"/>
    <w:rsid w:val="00B3502E"/>
    <w:rsid w:val="00B36472"/>
    <w:rsid w:val="00B36DBA"/>
    <w:rsid w:val="00B36DBC"/>
    <w:rsid w:val="00B4080D"/>
    <w:rsid w:val="00B40E93"/>
    <w:rsid w:val="00B415F6"/>
    <w:rsid w:val="00B41E7A"/>
    <w:rsid w:val="00B424E5"/>
    <w:rsid w:val="00B42F6E"/>
    <w:rsid w:val="00B443BF"/>
    <w:rsid w:val="00B44584"/>
    <w:rsid w:val="00B479D2"/>
    <w:rsid w:val="00B50932"/>
    <w:rsid w:val="00B50F9C"/>
    <w:rsid w:val="00B5151C"/>
    <w:rsid w:val="00B51BE8"/>
    <w:rsid w:val="00B53CE4"/>
    <w:rsid w:val="00B54C0C"/>
    <w:rsid w:val="00B5540F"/>
    <w:rsid w:val="00B55A71"/>
    <w:rsid w:val="00B561DA"/>
    <w:rsid w:val="00B56839"/>
    <w:rsid w:val="00B60AF6"/>
    <w:rsid w:val="00B61B5A"/>
    <w:rsid w:val="00B627D5"/>
    <w:rsid w:val="00B62B1A"/>
    <w:rsid w:val="00B62C4A"/>
    <w:rsid w:val="00B62FC7"/>
    <w:rsid w:val="00B634CB"/>
    <w:rsid w:val="00B63583"/>
    <w:rsid w:val="00B639CC"/>
    <w:rsid w:val="00B65FC3"/>
    <w:rsid w:val="00B66ECA"/>
    <w:rsid w:val="00B725F9"/>
    <w:rsid w:val="00B743B0"/>
    <w:rsid w:val="00B7513C"/>
    <w:rsid w:val="00B75790"/>
    <w:rsid w:val="00B7601E"/>
    <w:rsid w:val="00B768B3"/>
    <w:rsid w:val="00B76C35"/>
    <w:rsid w:val="00B76F32"/>
    <w:rsid w:val="00B7731F"/>
    <w:rsid w:val="00B77580"/>
    <w:rsid w:val="00B77989"/>
    <w:rsid w:val="00B81ED5"/>
    <w:rsid w:val="00B82543"/>
    <w:rsid w:val="00B828E4"/>
    <w:rsid w:val="00B83C36"/>
    <w:rsid w:val="00B83DA5"/>
    <w:rsid w:val="00B84DAA"/>
    <w:rsid w:val="00B85B60"/>
    <w:rsid w:val="00B85D1C"/>
    <w:rsid w:val="00B86335"/>
    <w:rsid w:val="00B863FF"/>
    <w:rsid w:val="00B86E4D"/>
    <w:rsid w:val="00B87609"/>
    <w:rsid w:val="00B87D2E"/>
    <w:rsid w:val="00B90475"/>
    <w:rsid w:val="00B919DB"/>
    <w:rsid w:val="00B92965"/>
    <w:rsid w:val="00B93154"/>
    <w:rsid w:val="00B9487A"/>
    <w:rsid w:val="00B95ACB"/>
    <w:rsid w:val="00B95BE8"/>
    <w:rsid w:val="00B967F3"/>
    <w:rsid w:val="00B97AF1"/>
    <w:rsid w:val="00BA0648"/>
    <w:rsid w:val="00BA08E7"/>
    <w:rsid w:val="00BA1592"/>
    <w:rsid w:val="00BA1D26"/>
    <w:rsid w:val="00BA1E74"/>
    <w:rsid w:val="00BA21A2"/>
    <w:rsid w:val="00BA3DD7"/>
    <w:rsid w:val="00BA518A"/>
    <w:rsid w:val="00BA5CD2"/>
    <w:rsid w:val="00BA6BD0"/>
    <w:rsid w:val="00BA7344"/>
    <w:rsid w:val="00BA7635"/>
    <w:rsid w:val="00BB1D03"/>
    <w:rsid w:val="00BB2590"/>
    <w:rsid w:val="00BB4E95"/>
    <w:rsid w:val="00BB5C2F"/>
    <w:rsid w:val="00BB60F8"/>
    <w:rsid w:val="00BB64E5"/>
    <w:rsid w:val="00BB6ECA"/>
    <w:rsid w:val="00BD07F7"/>
    <w:rsid w:val="00BD0E43"/>
    <w:rsid w:val="00BD1CF9"/>
    <w:rsid w:val="00BD3059"/>
    <w:rsid w:val="00BD38CE"/>
    <w:rsid w:val="00BD421F"/>
    <w:rsid w:val="00BD4363"/>
    <w:rsid w:val="00BD69D6"/>
    <w:rsid w:val="00BE293B"/>
    <w:rsid w:val="00BE3371"/>
    <w:rsid w:val="00BE3FAA"/>
    <w:rsid w:val="00BE4961"/>
    <w:rsid w:val="00BE4A8B"/>
    <w:rsid w:val="00BE553C"/>
    <w:rsid w:val="00BE63B2"/>
    <w:rsid w:val="00BE6BDF"/>
    <w:rsid w:val="00BF03FC"/>
    <w:rsid w:val="00BF1308"/>
    <w:rsid w:val="00BF1FE6"/>
    <w:rsid w:val="00BF406B"/>
    <w:rsid w:val="00BF4879"/>
    <w:rsid w:val="00BF5634"/>
    <w:rsid w:val="00BF6F37"/>
    <w:rsid w:val="00C01C4E"/>
    <w:rsid w:val="00C0210D"/>
    <w:rsid w:val="00C02941"/>
    <w:rsid w:val="00C04BB8"/>
    <w:rsid w:val="00C06490"/>
    <w:rsid w:val="00C06C1E"/>
    <w:rsid w:val="00C10E76"/>
    <w:rsid w:val="00C11A43"/>
    <w:rsid w:val="00C11CD3"/>
    <w:rsid w:val="00C12244"/>
    <w:rsid w:val="00C12ABB"/>
    <w:rsid w:val="00C12F32"/>
    <w:rsid w:val="00C15068"/>
    <w:rsid w:val="00C15083"/>
    <w:rsid w:val="00C161EA"/>
    <w:rsid w:val="00C20787"/>
    <w:rsid w:val="00C20C31"/>
    <w:rsid w:val="00C2116C"/>
    <w:rsid w:val="00C211E3"/>
    <w:rsid w:val="00C21A8A"/>
    <w:rsid w:val="00C22C5B"/>
    <w:rsid w:val="00C22F63"/>
    <w:rsid w:val="00C23316"/>
    <w:rsid w:val="00C235D3"/>
    <w:rsid w:val="00C236A8"/>
    <w:rsid w:val="00C2375F"/>
    <w:rsid w:val="00C23AEC"/>
    <w:rsid w:val="00C24B7E"/>
    <w:rsid w:val="00C24C02"/>
    <w:rsid w:val="00C26316"/>
    <w:rsid w:val="00C2655B"/>
    <w:rsid w:val="00C266AD"/>
    <w:rsid w:val="00C267F6"/>
    <w:rsid w:val="00C3364A"/>
    <w:rsid w:val="00C33E1D"/>
    <w:rsid w:val="00C348D5"/>
    <w:rsid w:val="00C35CFD"/>
    <w:rsid w:val="00C35D43"/>
    <w:rsid w:val="00C36BFC"/>
    <w:rsid w:val="00C41468"/>
    <w:rsid w:val="00C42F72"/>
    <w:rsid w:val="00C44DC2"/>
    <w:rsid w:val="00C45446"/>
    <w:rsid w:val="00C455E6"/>
    <w:rsid w:val="00C45ACA"/>
    <w:rsid w:val="00C46163"/>
    <w:rsid w:val="00C469D2"/>
    <w:rsid w:val="00C470A3"/>
    <w:rsid w:val="00C474AB"/>
    <w:rsid w:val="00C50D45"/>
    <w:rsid w:val="00C53902"/>
    <w:rsid w:val="00C53ACC"/>
    <w:rsid w:val="00C55CB1"/>
    <w:rsid w:val="00C55D69"/>
    <w:rsid w:val="00C55D7B"/>
    <w:rsid w:val="00C566EB"/>
    <w:rsid w:val="00C56D6C"/>
    <w:rsid w:val="00C6078F"/>
    <w:rsid w:val="00C61A33"/>
    <w:rsid w:val="00C61CB8"/>
    <w:rsid w:val="00C62220"/>
    <w:rsid w:val="00C62BE2"/>
    <w:rsid w:val="00C631A9"/>
    <w:rsid w:val="00C63459"/>
    <w:rsid w:val="00C63B0F"/>
    <w:rsid w:val="00C63E06"/>
    <w:rsid w:val="00C64152"/>
    <w:rsid w:val="00C6470E"/>
    <w:rsid w:val="00C64E5C"/>
    <w:rsid w:val="00C66FBB"/>
    <w:rsid w:val="00C705D5"/>
    <w:rsid w:val="00C718DA"/>
    <w:rsid w:val="00C7427B"/>
    <w:rsid w:val="00C74999"/>
    <w:rsid w:val="00C74BB8"/>
    <w:rsid w:val="00C75050"/>
    <w:rsid w:val="00C75D31"/>
    <w:rsid w:val="00C765FB"/>
    <w:rsid w:val="00C7660E"/>
    <w:rsid w:val="00C769C0"/>
    <w:rsid w:val="00C771CE"/>
    <w:rsid w:val="00C773EB"/>
    <w:rsid w:val="00C81463"/>
    <w:rsid w:val="00C819AE"/>
    <w:rsid w:val="00C81B16"/>
    <w:rsid w:val="00C81F01"/>
    <w:rsid w:val="00C824E4"/>
    <w:rsid w:val="00C84637"/>
    <w:rsid w:val="00C84D96"/>
    <w:rsid w:val="00C85201"/>
    <w:rsid w:val="00C8543E"/>
    <w:rsid w:val="00C87DC6"/>
    <w:rsid w:val="00C87FC8"/>
    <w:rsid w:val="00C903EB"/>
    <w:rsid w:val="00C91786"/>
    <w:rsid w:val="00C92585"/>
    <w:rsid w:val="00C93DBF"/>
    <w:rsid w:val="00C94D08"/>
    <w:rsid w:val="00C95BEB"/>
    <w:rsid w:val="00C95CEE"/>
    <w:rsid w:val="00C96158"/>
    <w:rsid w:val="00C96334"/>
    <w:rsid w:val="00C97219"/>
    <w:rsid w:val="00CA0061"/>
    <w:rsid w:val="00CA0CA5"/>
    <w:rsid w:val="00CA0E0B"/>
    <w:rsid w:val="00CA0E8A"/>
    <w:rsid w:val="00CA1072"/>
    <w:rsid w:val="00CA12D7"/>
    <w:rsid w:val="00CA4E76"/>
    <w:rsid w:val="00CA52A3"/>
    <w:rsid w:val="00CA6429"/>
    <w:rsid w:val="00CA6568"/>
    <w:rsid w:val="00CA7103"/>
    <w:rsid w:val="00CB0AE1"/>
    <w:rsid w:val="00CB10EC"/>
    <w:rsid w:val="00CB154E"/>
    <w:rsid w:val="00CB282B"/>
    <w:rsid w:val="00CB37DF"/>
    <w:rsid w:val="00CB3A07"/>
    <w:rsid w:val="00CB612F"/>
    <w:rsid w:val="00CB64C8"/>
    <w:rsid w:val="00CB69C2"/>
    <w:rsid w:val="00CC0959"/>
    <w:rsid w:val="00CC09E0"/>
    <w:rsid w:val="00CC0DD4"/>
    <w:rsid w:val="00CC13F0"/>
    <w:rsid w:val="00CC22F3"/>
    <w:rsid w:val="00CC2922"/>
    <w:rsid w:val="00CC2A33"/>
    <w:rsid w:val="00CC2E9E"/>
    <w:rsid w:val="00CC3D89"/>
    <w:rsid w:val="00CC728E"/>
    <w:rsid w:val="00CC768B"/>
    <w:rsid w:val="00CD0D8A"/>
    <w:rsid w:val="00CD37A5"/>
    <w:rsid w:val="00CD43A3"/>
    <w:rsid w:val="00CD4896"/>
    <w:rsid w:val="00CD4C95"/>
    <w:rsid w:val="00CD71F7"/>
    <w:rsid w:val="00CD7DB4"/>
    <w:rsid w:val="00CE2299"/>
    <w:rsid w:val="00CE3F01"/>
    <w:rsid w:val="00CE40ED"/>
    <w:rsid w:val="00CE4663"/>
    <w:rsid w:val="00CE58B6"/>
    <w:rsid w:val="00CE6D87"/>
    <w:rsid w:val="00CF12C8"/>
    <w:rsid w:val="00CF646D"/>
    <w:rsid w:val="00CF67E2"/>
    <w:rsid w:val="00CF6D86"/>
    <w:rsid w:val="00CF757B"/>
    <w:rsid w:val="00D01AD1"/>
    <w:rsid w:val="00D02C12"/>
    <w:rsid w:val="00D03380"/>
    <w:rsid w:val="00D034C6"/>
    <w:rsid w:val="00D03772"/>
    <w:rsid w:val="00D0448F"/>
    <w:rsid w:val="00D0570B"/>
    <w:rsid w:val="00D0664D"/>
    <w:rsid w:val="00D07B4F"/>
    <w:rsid w:val="00D10378"/>
    <w:rsid w:val="00D11460"/>
    <w:rsid w:val="00D118A1"/>
    <w:rsid w:val="00D11BF9"/>
    <w:rsid w:val="00D13282"/>
    <w:rsid w:val="00D13787"/>
    <w:rsid w:val="00D13BE8"/>
    <w:rsid w:val="00D13E57"/>
    <w:rsid w:val="00D14D27"/>
    <w:rsid w:val="00D1566C"/>
    <w:rsid w:val="00D15B0A"/>
    <w:rsid w:val="00D207A2"/>
    <w:rsid w:val="00D239B7"/>
    <w:rsid w:val="00D24345"/>
    <w:rsid w:val="00D24AFA"/>
    <w:rsid w:val="00D2541C"/>
    <w:rsid w:val="00D26B47"/>
    <w:rsid w:val="00D26C6D"/>
    <w:rsid w:val="00D27A3B"/>
    <w:rsid w:val="00D33AFD"/>
    <w:rsid w:val="00D342E3"/>
    <w:rsid w:val="00D35036"/>
    <w:rsid w:val="00D35373"/>
    <w:rsid w:val="00D36899"/>
    <w:rsid w:val="00D3701D"/>
    <w:rsid w:val="00D379FE"/>
    <w:rsid w:val="00D40224"/>
    <w:rsid w:val="00D40C89"/>
    <w:rsid w:val="00D410B1"/>
    <w:rsid w:val="00D42403"/>
    <w:rsid w:val="00D457DC"/>
    <w:rsid w:val="00D459DB"/>
    <w:rsid w:val="00D46EB1"/>
    <w:rsid w:val="00D4743D"/>
    <w:rsid w:val="00D507D9"/>
    <w:rsid w:val="00D50F32"/>
    <w:rsid w:val="00D51107"/>
    <w:rsid w:val="00D523FC"/>
    <w:rsid w:val="00D52D2B"/>
    <w:rsid w:val="00D53260"/>
    <w:rsid w:val="00D54648"/>
    <w:rsid w:val="00D5731C"/>
    <w:rsid w:val="00D578EF"/>
    <w:rsid w:val="00D5793C"/>
    <w:rsid w:val="00D61130"/>
    <w:rsid w:val="00D61910"/>
    <w:rsid w:val="00D6198E"/>
    <w:rsid w:val="00D63370"/>
    <w:rsid w:val="00D633A5"/>
    <w:rsid w:val="00D64636"/>
    <w:rsid w:val="00D647AE"/>
    <w:rsid w:val="00D64A7A"/>
    <w:rsid w:val="00D64BEB"/>
    <w:rsid w:val="00D65382"/>
    <w:rsid w:val="00D66152"/>
    <w:rsid w:val="00D67642"/>
    <w:rsid w:val="00D7006B"/>
    <w:rsid w:val="00D707D0"/>
    <w:rsid w:val="00D70F80"/>
    <w:rsid w:val="00D72CA9"/>
    <w:rsid w:val="00D72E24"/>
    <w:rsid w:val="00D745C8"/>
    <w:rsid w:val="00D75002"/>
    <w:rsid w:val="00D77427"/>
    <w:rsid w:val="00D77D39"/>
    <w:rsid w:val="00D802EA"/>
    <w:rsid w:val="00D822F9"/>
    <w:rsid w:val="00D82687"/>
    <w:rsid w:val="00D8546D"/>
    <w:rsid w:val="00D86D53"/>
    <w:rsid w:val="00D874AF"/>
    <w:rsid w:val="00D87C84"/>
    <w:rsid w:val="00D90217"/>
    <w:rsid w:val="00D916F1"/>
    <w:rsid w:val="00D91AA4"/>
    <w:rsid w:val="00D91AB8"/>
    <w:rsid w:val="00D935CE"/>
    <w:rsid w:val="00D936EE"/>
    <w:rsid w:val="00D93BA5"/>
    <w:rsid w:val="00D93F75"/>
    <w:rsid w:val="00D951C4"/>
    <w:rsid w:val="00D95FA1"/>
    <w:rsid w:val="00DA0B54"/>
    <w:rsid w:val="00DA1290"/>
    <w:rsid w:val="00DA22B9"/>
    <w:rsid w:val="00DA25F7"/>
    <w:rsid w:val="00DA2B83"/>
    <w:rsid w:val="00DA2D2F"/>
    <w:rsid w:val="00DA32D0"/>
    <w:rsid w:val="00DA3803"/>
    <w:rsid w:val="00DA41DD"/>
    <w:rsid w:val="00DA48FC"/>
    <w:rsid w:val="00DA4C3E"/>
    <w:rsid w:val="00DA6478"/>
    <w:rsid w:val="00DA6527"/>
    <w:rsid w:val="00DA688E"/>
    <w:rsid w:val="00DA6AB6"/>
    <w:rsid w:val="00DB0AE0"/>
    <w:rsid w:val="00DB0DF3"/>
    <w:rsid w:val="00DB1F6D"/>
    <w:rsid w:val="00DB1FF9"/>
    <w:rsid w:val="00DB4371"/>
    <w:rsid w:val="00DB457C"/>
    <w:rsid w:val="00DB5A37"/>
    <w:rsid w:val="00DB6FA5"/>
    <w:rsid w:val="00DC035E"/>
    <w:rsid w:val="00DC070F"/>
    <w:rsid w:val="00DC0B10"/>
    <w:rsid w:val="00DC1A99"/>
    <w:rsid w:val="00DC3C52"/>
    <w:rsid w:val="00DC4B7F"/>
    <w:rsid w:val="00DC5157"/>
    <w:rsid w:val="00DC5770"/>
    <w:rsid w:val="00DC6367"/>
    <w:rsid w:val="00DC67B8"/>
    <w:rsid w:val="00DC6B3A"/>
    <w:rsid w:val="00DD0227"/>
    <w:rsid w:val="00DD062A"/>
    <w:rsid w:val="00DD1BF9"/>
    <w:rsid w:val="00DD5084"/>
    <w:rsid w:val="00DD5E7E"/>
    <w:rsid w:val="00DD6B65"/>
    <w:rsid w:val="00DE1248"/>
    <w:rsid w:val="00DE24E2"/>
    <w:rsid w:val="00DE27D3"/>
    <w:rsid w:val="00DE2FB9"/>
    <w:rsid w:val="00DE32FF"/>
    <w:rsid w:val="00DE367F"/>
    <w:rsid w:val="00DE3981"/>
    <w:rsid w:val="00DE49FC"/>
    <w:rsid w:val="00DE6B28"/>
    <w:rsid w:val="00DE6FF7"/>
    <w:rsid w:val="00DE76B9"/>
    <w:rsid w:val="00DE7C41"/>
    <w:rsid w:val="00DF0175"/>
    <w:rsid w:val="00DF15BD"/>
    <w:rsid w:val="00DF2670"/>
    <w:rsid w:val="00DF2E87"/>
    <w:rsid w:val="00DF3C60"/>
    <w:rsid w:val="00DF41A5"/>
    <w:rsid w:val="00DF5135"/>
    <w:rsid w:val="00DF6725"/>
    <w:rsid w:val="00E00A0C"/>
    <w:rsid w:val="00E028CC"/>
    <w:rsid w:val="00E028F1"/>
    <w:rsid w:val="00E02B3A"/>
    <w:rsid w:val="00E04923"/>
    <w:rsid w:val="00E06009"/>
    <w:rsid w:val="00E076C8"/>
    <w:rsid w:val="00E10448"/>
    <w:rsid w:val="00E1107D"/>
    <w:rsid w:val="00E12881"/>
    <w:rsid w:val="00E141C2"/>
    <w:rsid w:val="00E15796"/>
    <w:rsid w:val="00E157D9"/>
    <w:rsid w:val="00E16483"/>
    <w:rsid w:val="00E1734E"/>
    <w:rsid w:val="00E20B35"/>
    <w:rsid w:val="00E25D53"/>
    <w:rsid w:val="00E262BE"/>
    <w:rsid w:val="00E26C14"/>
    <w:rsid w:val="00E27B1C"/>
    <w:rsid w:val="00E3042C"/>
    <w:rsid w:val="00E304E0"/>
    <w:rsid w:val="00E312B9"/>
    <w:rsid w:val="00E31F12"/>
    <w:rsid w:val="00E33A0C"/>
    <w:rsid w:val="00E33A9E"/>
    <w:rsid w:val="00E36605"/>
    <w:rsid w:val="00E36D36"/>
    <w:rsid w:val="00E3741D"/>
    <w:rsid w:val="00E37D56"/>
    <w:rsid w:val="00E4046C"/>
    <w:rsid w:val="00E405C7"/>
    <w:rsid w:val="00E40BC2"/>
    <w:rsid w:val="00E40D66"/>
    <w:rsid w:val="00E40E8B"/>
    <w:rsid w:val="00E412F3"/>
    <w:rsid w:val="00E41678"/>
    <w:rsid w:val="00E41DE5"/>
    <w:rsid w:val="00E423CF"/>
    <w:rsid w:val="00E426EF"/>
    <w:rsid w:val="00E43A42"/>
    <w:rsid w:val="00E43B4D"/>
    <w:rsid w:val="00E44C41"/>
    <w:rsid w:val="00E45280"/>
    <w:rsid w:val="00E456A2"/>
    <w:rsid w:val="00E45AA6"/>
    <w:rsid w:val="00E45EB3"/>
    <w:rsid w:val="00E52F71"/>
    <w:rsid w:val="00E531F9"/>
    <w:rsid w:val="00E532FA"/>
    <w:rsid w:val="00E54040"/>
    <w:rsid w:val="00E54617"/>
    <w:rsid w:val="00E558D5"/>
    <w:rsid w:val="00E55961"/>
    <w:rsid w:val="00E55A95"/>
    <w:rsid w:val="00E55E84"/>
    <w:rsid w:val="00E563A5"/>
    <w:rsid w:val="00E56B1F"/>
    <w:rsid w:val="00E5796B"/>
    <w:rsid w:val="00E57D92"/>
    <w:rsid w:val="00E57F4B"/>
    <w:rsid w:val="00E60567"/>
    <w:rsid w:val="00E6074D"/>
    <w:rsid w:val="00E608FB"/>
    <w:rsid w:val="00E618A1"/>
    <w:rsid w:val="00E64B84"/>
    <w:rsid w:val="00E64F4C"/>
    <w:rsid w:val="00E653B5"/>
    <w:rsid w:val="00E660E9"/>
    <w:rsid w:val="00E6729E"/>
    <w:rsid w:val="00E677EB"/>
    <w:rsid w:val="00E67FC4"/>
    <w:rsid w:val="00E70DEC"/>
    <w:rsid w:val="00E7159F"/>
    <w:rsid w:val="00E724B8"/>
    <w:rsid w:val="00E72ED5"/>
    <w:rsid w:val="00E72F9F"/>
    <w:rsid w:val="00E732CC"/>
    <w:rsid w:val="00E73BAA"/>
    <w:rsid w:val="00E744B2"/>
    <w:rsid w:val="00E74607"/>
    <w:rsid w:val="00E7589C"/>
    <w:rsid w:val="00E75B28"/>
    <w:rsid w:val="00E75F4E"/>
    <w:rsid w:val="00E75FCE"/>
    <w:rsid w:val="00E761A7"/>
    <w:rsid w:val="00E76570"/>
    <w:rsid w:val="00E77B42"/>
    <w:rsid w:val="00E809D0"/>
    <w:rsid w:val="00E817D9"/>
    <w:rsid w:val="00E81FF6"/>
    <w:rsid w:val="00E82C24"/>
    <w:rsid w:val="00E8345E"/>
    <w:rsid w:val="00E83CC5"/>
    <w:rsid w:val="00E85229"/>
    <w:rsid w:val="00E9138F"/>
    <w:rsid w:val="00E913FC"/>
    <w:rsid w:val="00E91E2E"/>
    <w:rsid w:val="00E928B6"/>
    <w:rsid w:val="00E92CD0"/>
    <w:rsid w:val="00E94635"/>
    <w:rsid w:val="00E947C6"/>
    <w:rsid w:val="00E954D2"/>
    <w:rsid w:val="00E96D33"/>
    <w:rsid w:val="00E97A1E"/>
    <w:rsid w:val="00EA0110"/>
    <w:rsid w:val="00EA12B0"/>
    <w:rsid w:val="00EA27F9"/>
    <w:rsid w:val="00EA28CF"/>
    <w:rsid w:val="00EA2EA6"/>
    <w:rsid w:val="00EA525A"/>
    <w:rsid w:val="00EA63F9"/>
    <w:rsid w:val="00EA6FF4"/>
    <w:rsid w:val="00EA788D"/>
    <w:rsid w:val="00EB1628"/>
    <w:rsid w:val="00EB1C37"/>
    <w:rsid w:val="00EB2F1F"/>
    <w:rsid w:val="00EB415F"/>
    <w:rsid w:val="00EB4947"/>
    <w:rsid w:val="00EB5F4F"/>
    <w:rsid w:val="00EB6EE3"/>
    <w:rsid w:val="00EB7B9F"/>
    <w:rsid w:val="00EC10B5"/>
    <w:rsid w:val="00EC3D92"/>
    <w:rsid w:val="00EC4232"/>
    <w:rsid w:val="00EC43DB"/>
    <w:rsid w:val="00EC51F3"/>
    <w:rsid w:val="00EC6535"/>
    <w:rsid w:val="00EC6861"/>
    <w:rsid w:val="00ED1187"/>
    <w:rsid w:val="00ED1678"/>
    <w:rsid w:val="00ED2807"/>
    <w:rsid w:val="00ED36E1"/>
    <w:rsid w:val="00ED4978"/>
    <w:rsid w:val="00ED4AA8"/>
    <w:rsid w:val="00ED4BE4"/>
    <w:rsid w:val="00ED6596"/>
    <w:rsid w:val="00ED699F"/>
    <w:rsid w:val="00ED6AA1"/>
    <w:rsid w:val="00EE0645"/>
    <w:rsid w:val="00EE0943"/>
    <w:rsid w:val="00EE1D16"/>
    <w:rsid w:val="00EE1FDB"/>
    <w:rsid w:val="00EE30CD"/>
    <w:rsid w:val="00EE3AEB"/>
    <w:rsid w:val="00EE442E"/>
    <w:rsid w:val="00EE4561"/>
    <w:rsid w:val="00EE5778"/>
    <w:rsid w:val="00EE597D"/>
    <w:rsid w:val="00EE610F"/>
    <w:rsid w:val="00EE62B9"/>
    <w:rsid w:val="00EE665D"/>
    <w:rsid w:val="00EE7334"/>
    <w:rsid w:val="00EE7AC1"/>
    <w:rsid w:val="00EF02DD"/>
    <w:rsid w:val="00EF062A"/>
    <w:rsid w:val="00EF0B42"/>
    <w:rsid w:val="00EF0E94"/>
    <w:rsid w:val="00EF1A5F"/>
    <w:rsid w:val="00EF256E"/>
    <w:rsid w:val="00EF261C"/>
    <w:rsid w:val="00EF2A7B"/>
    <w:rsid w:val="00EF5797"/>
    <w:rsid w:val="00EF5F61"/>
    <w:rsid w:val="00EF64D5"/>
    <w:rsid w:val="00EF6571"/>
    <w:rsid w:val="00EF6646"/>
    <w:rsid w:val="00EF7DFD"/>
    <w:rsid w:val="00EF7F9E"/>
    <w:rsid w:val="00F00272"/>
    <w:rsid w:val="00F007AC"/>
    <w:rsid w:val="00F01D40"/>
    <w:rsid w:val="00F01DA4"/>
    <w:rsid w:val="00F02A15"/>
    <w:rsid w:val="00F02ED4"/>
    <w:rsid w:val="00F030A1"/>
    <w:rsid w:val="00F038E9"/>
    <w:rsid w:val="00F060DE"/>
    <w:rsid w:val="00F06F5F"/>
    <w:rsid w:val="00F1142B"/>
    <w:rsid w:val="00F11984"/>
    <w:rsid w:val="00F12570"/>
    <w:rsid w:val="00F1366E"/>
    <w:rsid w:val="00F14196"/>
    <w:rsid w:val="00F14D37"/>
    <w:rsid w:val="00F15F10"/>
    <w:rsid w:val="00F204F8"/>
    <w:rsid w:val="00F22DD9"/>
    <w:rsid w:val="00F23E74"/>
    <w:rsid w:val="00F24576"/>
    <w:rsid w:val="00F256CB"/>
    <w:rsid w:val="00F301AD"/>
    <w:rsid w:val="00F3045E"/>
    <w:rsid w:val="00F30B7B"/>
    <w:rsid w:val="00F30D64"/>
    <w:rsid w:val="00F322DE"/>
    <w:rsid w:val="00F33520"/>
    <w:rsid w:val="00F347AC"/>
    <w:rsid w:val="00F36A37"/>
    <w:rsid w:val="00F37192"/>
    <w:rsid w:val="00F37829"/>
    <w:rsid w:val="00F4017E"/>
    <w:rsid w:val="00F405AA"/>
    <w:rsid w:val="00F41790"/>
    <w:rsid w:val="00F4405A"/>
    <w:rsid w:val="00F44A83"/>
    <w:rsid w:val="00F461E0"/>
    <w:rsid w:val="00F467D0"/>
    <w:rsid w:val="00F524B0"/>
    <w:rsid w:val="00F53247"/>
    <w:rsid w:val="00F53A1C"/>
    <w:rsid w:val="00F54ECA"/>
    <w:rsid w:val="00F55663"/>
    <w:rsid w:val="00F55968"/>
    <w:rsid w:val="00F56C20"/>
    <w:rsid w:val="00F578F7"/>
    <w:rsid w:val="00F60E81"/>
    <w:rsid w:val="00F62784"/>
    <w:rsid w:val="00F64A1F"/>
    <w:rsid w:val="00F64A27"/>
    <w:rsid w:val="00F6568A"/>
    <w:rsid w:val="00F6734B"/>
    <w:rsid w:val="00F704B9"/>
    <w:rsid w:val="00F70D6B"/>
    <w:rsid w:val="00F72AFE"/>
    <w:rsid w:val="00F739CE"/>
    <w:rsid w:val="00F74F2B"/>
    <w:rsid w:val="00F755E7"/>
    <w:rsid w:val="00F7674A"/>
    <w:rsid w:val="00F76949"/>
    <w:rsid w:val="00F77577"/>
    <w:rsid w:val="00F77BF5"/>
    <w:rsid w:val="00F803F0"/>
    <w:rsid w:val="00F8124C"/>
    <w:rsid w:val="00F81A8D"/>
    <w:rsid w:val="00F81CA1"/>
    <w:rsid w:val="00F8231B"/>
    <w:rsid w:val="00F826CD"/>
    <w:rsid w:val="00F83386"/>
    <w:rsid w:val="00F83AA7"/>
    <w:rsid w:val="00F8408F"/>
    <w:rsid w:val="00F85779"/>
    <w:rsid w:val="00F85F8F"/>
    <w:rsid w:val="00F8778B"/>
    <w:rsid w:val="00F923DE"/>
    <w:rsid w:val="00F92A5A"/>
    <w:rsid w:val="00F92E1E"/>
    <w:rsid w:val="00F93115"/>
    <w:rsid w:val="00F934FD"/>
    <w:rsid w:val="00F9381B"/>
    <w:rsid w:val="00F93B9E"/>
    <w:rsid w:val="00F955F6"/>
    <w:rsid w:val="00F95FC6"/>
    <w:rsid w:val="00F964A8"/>
    <w:rsid w:val="00FA077A"/>
    <w:rsid w:val="00FA0F4F"/>
    <w:rsid w:val="00FA2D74"/>
    <w:rsid w:val="00FA3878"/>
    <w:rsid w:val="00FA47B4"/>
    <w:rsid w:val="00FA47E7"/>
    <w:rsid w:val="00FA49E7"/>
    <w:rsid w:val="00FA4C58"/>
    <w:rsid w:val="00FA5D9A"/>
    <w:rsid w:val="00FA766B"/>
    <w:rsid w:val="00FB0E4E"/>
    <w:rsid w:val="00FB20EC"/>
    <w:rsid w:val="00FB23E1"/>
    <w:rsid w:val="00FB26FB"/>
    <w:rsid w:val="00FB41E2"/>
    <w:rsid w:val="00FB4387"/>
    <w:rsid w:val="00FB48D1"/>
    <w:rsid w:val="00FB52E9"/>
    <w:rsid w:val="00FB57BB"/>
    <w:rsid w:val="00FB5865"/>
    <w:rsid w:val="00FB5A07"/>
    <w:rsid w:val="00FB5B64"/>
    <w:rsid w:val="00FB5F2F"/>
    <w:rsid w:val="00FC0DBE"/>
    <w:rsid w:val="00FC14B0"/>
    <w:rsid w:val="00FC1FB5"/>
    <w:rsid w:val="00FC2208"/>
    <w:rsid w:val="00FC2799"/>
    <w:rsid w:val="00FC3EC1"/>
    <w:rsid w:val="00FC4682"/>
    <w:rsid w:val="00FC5060"/>
    <w:rsid w:val="00FC5360"/>
    <w:rsid w:val="00FC5EDD"/>
    <w:rsid w:val="00FC68D0"/>
    <w:rsid w:val="00FC6E0B"/>
    <w:rsid w:val="00FC771E"/>
    <w:rsid w:val="00FD1DCE"/>
    <w:rsid w:val="00FD31CD"/>
    <w:rsid w:val="00FD363D"/>
    <w:rsid w:val="00FD45A7"/>
    <w:rsid w:val="00FD5A7F"/>
    <w:rsid w:val="00FE1A70"/>
    <w:rsid w:val="00FE214A"/>
    <w:rsid w:val="00FE3270"/>
    <w:rsid w:val="00FE6845"/>
    <w:rsid w:val="00FE6E1A"/>
    <w:rsid w:val="00FE722B"/>
    <w:rsid w:val="00FE75A3"/>
    <w:rsid w:val="00FF0B1A"/>
    <w:rsid w:val="00FF1637"/>
    <w:rsid w:val="00FF1EEC"/>
    <w:rsid w:val="00FF21FD"/>
    <w:rsid w:val="00FF2614"/>
    <w:rsid w:val="00FF413F"/>
    <w:rsid w:val="00FF494C"/>
    <w:rsid w:val="00FF60E4"/>
    <w:rsid w:val="00FF69F7"/>
    <w:rsid w:val="01F1594A"/>
    <w:rsid w:val="023B6BC5"/>
    <w:rsid w:val="024141DC"/>
    <w:rsid w:val="03806F86"/>
    <w:rsid w:val="03933AEA"/>
    <w:rsid w:val="03D51D83"/>
    <w:rsid w:val="04386014"/>
    <w:rsid w:val="04D37589"/>
    <w:rsid w:val="04DB3E38"/>
    <w:rsid w:val="05681A7F"/>
    <w:rsid w:val="058F1702"/>
    <w:rsid w:val="06426774"/>
    <w:rsid w:val="064C13A1"/>
    <w:rsid w:val="06C158EB"/>
    <w:rsid w:val="079205E2"/>
    <w:rsid w:val="0869448C"/>
    <w:rsid w:val="091343F8"/>
    <w:rsid w:val="09430AD2"/>
    <w:rsid w:val="09B94F9F"/>
    <w:rsid w:val="09E33DCA"/>
    <w:rsid w:val="0A786C09"/>
    <w:rsid w:val="0B386398"/>
    <w:rsid w:val="0B4156B9"/>
    <w:rsid w:val="0B426489"/>
    <w:rsid w:val="0BF71DAF"/>
    <w:rsid w:val="0C7F4588"/>
    <w:rsid w:val="0D3B1B72"/>
    <w:rsid w:val="0DB13E40"/>
    <w:rsid w:val="0E091B0C"/>
    <w:rsid w:val="0F3B6457"/>
    <w:rsid w:val="0F5A7647"/>
    <w:rsid w:val="108F6A5A"/>
    <w:rsid w:val="115C2E09"/>
    <w:rsid w:val="120668A8"/>
    <w:rsid w:val="130F3E82"/>
    <w:rsid w:val="13676E08"/>
    <w:rsid w:val="13A00166"/>
    <w:rsid w:val="14661880"/>
    <w:rsid w:val="149C7998"/>
    <w:rsid w:val="14C50C9C"/>
    <w:rsid w:val="1550037A"/>
    <w:rsid w:val="15DE15A6"/>
    <w:rsid w:val="1615355E"/>
    <w:rsid w:val="16557DFE"/>
    <w:rsid w:val="165C118C"/>
    <w:rsid w:val="16734728"/>
    <w:rsid w:val="16C136E5"/>
    <w:rsid w:val="17F22CB6"/>
    <w:rsid w:val="17FF8180"/>
    <w:rsid w:val="18114AE8"/>
    <w:rsid w:val="191D7CF5"/>
    <w:rsid w:val="19287A4C"/>
    <w:rsid w:val="197966BB"/>
    <w:rsid w:val="1A476452"/>
    <w:rsid w:val="1A6527F6"/>
    <w:rsid w:val="1A954C6D"/>
    <w:rsid w:val="1A9F3D3E"/>
    <w:rsid w:val="1AEC5D63"/>
    <w:rsid w:val="1AF71484"/>
    <w:rsid w:val="1B5564C5"/>
    <w:rsid w:val="1B5E6E21"/>
    <w:rsid w:val="1C2564C4"/>
    <w:rsid w:val="1D6B6159"/>
    <w:rsid w:val="1DA756F1"/>
    <w:rsid w:val="1DC00253"/>
    <w:rsid w:val="1E18008F"/>
    <w:rsid w:val="1EB63404"/>
    <w:rsid w:val="1ED657E9"/>
    <w:rsid w:val="1F461ED0"/>
    <w:rsid w:val="1FE274A8"/>
    <w:rsid w:val="2116160B"/>
    <w:rsid w:val="21611D4D"/>
    <w:rsid w:val="22266AF2"/>
    <w:rsid w:val="22B941F6"/>
    <w:rsid w:val="23A669C3"/>
    <w:rsid w:val="23B265FB"/>
    <w:rsid w:val="242C683B"/>
    <w:rsid w:val="247C0C4C"/>
    <w:rsid w:val="249F5D13"/>
    <w:rsid w:val="2751016E"/>
    <w:rsid w:val="27985D9D"/>
    <w:rsid w:val="27AF327B"/>
    <w:rsid w:val="27C748D4"/>
    <w:rsid w:val="281003AD"/>
    <w:rsid w:val="2886653D"/>
    <w:rsid w:val="28A8200F"/>
    <w:rsid w:val="297F4317"/>
    <w:rsid w:val="29890093"/>
    <w:rsid w:val="29C94B04"/>
    <w:rsid w:val="29E7300B"/>
    <w:rsid w:val="29F82B45"/>
    <w:rsid w:val="2A063491"/>
    <w:rsid w:val="2A0D4764"/>
    <w:rsid w:val="2A2E29E8"/>
    <w:rsid w:val="2A9F600B"/>
    <w:rsid w:val="2B255B99"/>
    <w:rsid w:val="2BCA78E8"/>
    <w:rsid w:val="2BE03A6F"/>
    <w:rsid w:val="2C091017"/>
    <w:rsid w:val="2C0E2AFE"/>
    <w:rsid w:val="2C4402A1"/>
    <w:rsid w:val="2CED0939"/>
    <w:rsid w:val="2CF021D7"/>
    <w:rsid w:val="2D892088"/>
    <w:rsid w:val="2DBC138B"/>
    <w:rsid w:val="2DD2603B"/>
    <w:rsid w:val="2DF13DB8"/>
    <w:rsid w:val="2E560D63"/>
    <w:rsid w:val="2EEB0D05"/>
    <w:rsid w:val="2F4D1B62"/>
    <w:rsid w:val="2F85706E"/>
    <w:rsid w:val="2FAA2B11"/>
    <w:rsid w:val="2FBC2844"/>
    <w:rsid w:val="2FBE480E"/>
    <w:rsid w:val="308F0D98"/>
    <w:rsid w:val="309511C7"/>
    <w:rsid w:val="31BD2FCF"/>
    <w:rsid w:val="31C60848"/>
    <w:rsid w:val="320F1351"/>
    <w:rsid w:val="32AB72CC"/>
    <w:rsid w:val="32B53976"/>
    <w:rsid w:val="33125CD6"/>
    <w:rsid w:val="334B64A8"/>
    <w:rsid w:val="34173357"/>
    <w:rsid w:val="343C54F7"/>
    <w:rsid w:val="346534AA"/>
    <w:rsid w:val="34925099"/>
    <w:rsid w:val="34C5219B"/>
    <w:rsid w:val="36624145"/>
    <w:rsid w:val="369E6F2F"/>
    <w:rsid w:val="36DB3EF8"/>
    <w:rsid w:val="37D6602E"/>
    <w:rsid w:val="37DF17C6"/>
    <w:rsid w:val="38592295"/>
    <w:rsid w:val="387C7014"/>
    <w:rsid w:val="388C36FB"/>
    <w:rsid w:val="3A217E73"/>
    <w:rsid w:val="3AD35332"/>
    <w:rsid w:val="3B181184"/>
    <w:rsid w:val="3B645F9E"/>
    <w:rsid w:val="3BA96372"/>
    <w:rsid w:val="3BBF5B96"/>
    <w:rsid w:val="3CD4741F"/>
    <w:rsid w:val="3F397A0D"/>
    <w:rsid w:val="3F7C4A37"/>
    <w:rsid w:val="3FB69203"/>
    <w:rsid w:val="3FBD23EC"/>
    <w:rsid w:val="401129C8"/>
    <w:rsid w:val="401C35B7"/>
    <w:rsid w:val="40896772"/>
    <w:rsid w:val="40AE7970"/>
    <w:rsid w:val="40B82BB4"/>
    <w:rsid w:val="40CD665F"/>
    <w:rsid w:val="40D479EE"/>
    <w:rsid w:val="41013384"/>
    <w:rsid w:val="41377F7D"/>
    <w:rsid w:val="41B63C30"/>
    <w:rsid w:val="41CC4B69"/>
    <w:rsid w:val="41E9571B"/>
    <w:rsid w:val="43544E16"/>
    <w:rsid w:val="440F6F8F"/>
    <w:rsid w:val="44136A7F"/>
    <w:rsid w:val="45C91A4E"/>
    <w:rsid w:val="4618520D"/>
    <w:rsid w:val="472E3BD0"/>
    <w:rsid w:val="479F609D"/>
    <w:rsid w:val="47ED58FB"/>
    <w:rsid w:val="4800731A"/>
    <w:rsid w:val="481D7ECC"/>
    <w:rsid w:val="481E16DA"/>
    <w:rsid w:val="489B5295"/>
    <w:rsid w:val="48C20A74"/>
    <w:rsid w:val="48E924A4"/>
    <w:rsid w:val="49687EEF"/>
    <w:rsid w:val="49D40A5E"/>
    <w:rsid w:val="49F70BF1"/>
    <w:rsid w:val="4A156063"/>
    <w:rsid w:val="4AAA7A11"/>
    <w:rsid w:val="4B5F07FC"/>
    <w:rsid w:val="4B685902"/>
    <w:rsid w:val="4BB042F4"/>
    <w:rsid w:val="4BDE5BC4"/>
    <w:rsid w:val="4C251A45"/>
    <w:rsid w:val="4C8E75EA"/>
    <w:rsid w:val="4D7D31BB"/>
    <w:rsid w:val="4E2D698F"/>
    <w:rsid w:val="4FCD7042"/>
    <w:rsid w:val="4FDD5FC6"/>
    <w:rsid w:val="4FE264FA"/>
    <w:rsid w:val="520E326B"/>
    <w:rsid w:val="52245EA4"/>
    <w:rsid w:val="53193986"/>
    <w:rsid w:val="543D2702"/>
    <w:rsid w:val="546724CF"/>
    <w:rsid w:val="54686973"/>
    <w:rsid w:val="54C94F38"/>
    <w:rsid w:val="562C39D0"/>
    <w:rsid w:val="562D3627"/>
    <w:rsid w:val="566D0271"/>
    <w:rsid w:val="56AD4B11"/>
    <w:rsid w:val="56C500AD"/>
    <w:rsid w:val="57086A20"/>
    <w:rsid w:val="57B43C7D"/>
    <w:rsid w:val="57BC5B2A"/>
    <w:rsid w:val="57F624E8"/>
    <w:rsid w:val="58313520"/>
    <w:rsid w:val="58FC442D"/>
    <w:rsid w:val="590A19FE"/>
    <w:rsid w:val="59FE5684"/>
    <w:rsid w:val="5AB04BD0"/>
    <w:rsid w:val="5B2F6C84"/>
    <w:rsid w:val="5B6369F8"/>
    <w:rsid w:val="5BD14DFE"/>
    <w:rsid w:val="5D364A51"/>
    <w:rsid w:val="5D5C462D"/>
    <w:rsid w:val="5D812854"/>
    <w:rsid w:val="5D8B381A"/>
    <w:rsid w:val="5E916AC6"/>
    <w:rsid w:val="5E9D546B"/>
    <w:rsid w:val="5F6C783A"/>
    <w:rsid w:val="5FAF56B8"/>
    <w:rsid w:val="5FD255E8"/>
    <w:rsid w:val="60527752"/>
    <w:rsid w:val="605E0C2A"/>
    <w:rsid w:val="60FB0287"/>
    <w:rsid w:val="62D90A3C"/>
    <w:rsid w:val="62EA5CBA"/>
    <w:rsid w:val="632943AC"/>
    <w:rsid w:val="63732C3E"/>
    <w:rsid w:val="63927568"/>
    <w:rsid w:val="63E87188"/>
    <w:rsid w:val="653A1C66"/>
    <w:rsid w:val="65B579E1"/>
    <w:rsid w:val="66521231"/>
    <w:rsid w:val="66844FC1"/>
    <w:rsid w:val="67225A66"/>
    <w:rsid w:val="67383B5E"/>
    <w:rsid w:val="674520EC"/>
    <w:rsid w:val="67A46A60"/>
    <w:rsid w:val="68D35303"/>
    <w:rsid w:val="695254C0"/>
    <w:rsid w:val="6999A68E"/>
    <w:rsid w:val="69F83E9D"/>
    <w:rsid w:val="6A066A76"/>
    <w:rsid w:val="6A256FB0"/>
    <w:rsid w:val="6A7C4ACE"/>
    <w:rsid w:val="6AF0773C"/>
    <w:rsid w:val="6BB64010"/>
    <w:rsid w:val="6BE11156"/>
    <w:rsid w:val="6BF45437"/>
    <w:rsid w:val="6C861932"/>
    <w:rsid w:val="6D064B23"/>
    <w:rsid w:val="6EC24A7A"/>
    <w:rsid w:val="6ED80FF7"/>
    <w:rsid w:val="6EEA56E5"/>
    <w:rsid w:val="6EFE3D04"/>
    <w:rsid w:val="6F4E071E"/>
    <w:rsid w:val="6F7C4AB1"/>
    <w:rsid w:val="6F912DCA"/>
    <w:rsid w:val="6FE57A3C"/>
    <w:rsid w:val="701E3A69"/>
    <w:rsid w:val="706804E2"/>
    <w:rsid w:val="707346B5"/>
    <w:rsid w:val="70D32F6E"/>
    <w:rsid w:val="70FE68BC"/>
    <w:rsid w:val="71457BB6"/>
    <w:rsid w:val="71AF5867"/>
    <w:rsid w:val="7245489B"/>
    <w:rsid w:val="72A9042B"/>
    <w:rsid w:val="72F76664"/>
    <w:rsid w:val="73131D48"/>
    <w:rsid w:val="739A566B"/>
    <w:rsid w:val="73BE47DE"/>
    <w:rsid w:val="74E26B40"/>
    <w:rsid w:val="74F05E49"/>
    <w:rsid w:val="750162FC"/>
    <w:rsid w:val="75273889"/>
    <w:rsid w:val="758D5DE2"/>
    <w:rsid w:val="75AA6994"/>
    <w:rsid w:val="7621652A"/>
    <w:rsid w:val="76781DCD"/>
    <w:rsid w:val="76992564"/>
    <w:rsid w:val="76FD61A8"/>
    <w:rsid w:val="76FF686B"/>
    <w:rsid w:val="777A0821"/>
    <w:rsid w:val="777F5BFE"/>
    <w:rsid w:val="77B51620"/>
    <w:rsid w:val="77C45B44"/>
    <w:rsid w:val="77D10EAD"/>
    <w:rsid w:val="78247FA4"/>
    <w:rsid w:val="782B1CCF"/>
    <w:rsid w:val="791B389B"/>
    <w:rsid w:val="792627D5"/>
    <w:rsid w:val="79314CD6"/>
    <w:rsid w:val="79960FDD"/>
    <w:rsid w:val="79B772F4"/>
    <w:rsid w:val="79F51001"/>
    <w:rsid w:val="7A941563"/>
    <w:rsid w:val="7B5254C1"/>
    <w:rsid w:val="7B5A49B8"/>
    <w:rsid w:val="7B5D3CC6"/>
    <w:rsid w:val="7B615D46"/>
    <w:rsid w:val="7B7F13B0"/>
    <w:rsid w:val="7BFD106A"/>
    <w:rsid w:val="7C32323F"/>
    <w:rsid w:val="7C9932BE"/>
    <w:rsid w:val="7CA659DB"/>
    <w:rsid w:val="7CFA5A80"/>
    <w:rsid w:val="7CFF1F16"/>
    <w:rsid w:val="7D047D57"/>
    <w:rsid w:val="7D0F3580"/>
    <w:rsid w:val="7D553689"/>
    <w:rsid w:val="7DF804B8"/>
    <w:rsid w:val="7E3A05D2"/>
    <w:rsid w:val="7E7775C4"/>
    <w:rsid w:val="7EAD3051"/>
    <w:rsid w:val="7F7BA975"/>
    <w:rsid w:val="7FAF4BA7"/>
    <w:rsid w:val="7FAFD3E6"/>
    <w:rsid w:val="7FDD7966"/>
    <w:rsid w:val="7FFB3E40"/>
    <w:rsid w:val="CACF02BD"/>
    <w:rsid w:val="DE5FDCF3"/>
    <w:rsid w:val="FF2B97F7"/>
    <w:rsid w:val="FFFB6E9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7"/>
    <w:qFormat/>
    <w:uiPriority w:val="9"/>
    <w:pPr>
      <w:keepNext/>
      <w:keepLines/>
      <w:numPr>
        <w:ilvl w:val="0"/>
        <w:numId w:val="1"/>
      </w:numPr>
      <w:spacing w:line="360" w:lineRule="auto"/>
      <w:jc w:val="center"/>
      <w:outlineLvl w:val="0"/>
    </w:pPr>
    <w:rPr>
      <w:rFonts w:eastAsia="黑体"/>
      <w:b/>
      <w:bCs/>
      <w:kern w:val="44"/>
      <w:sz w:val="28"/>
      <w:szCs w:val="44"/>
    </w:rPr>
  </w:style>
  <w:style w:type="paragraph" w:styleId="3">
    <w:name w:val="heading 2"/>
    <w:basedOn w:val="2"/>
    <w:next w:val="1"/>
    <w:link w:val="79"/>
    <w:qFormat/>
    <w:uiPriority w:val="9"/>
    <w:pPr>
      <w:numPr>
        <w:ilvl w:val="1"/>
      </w:numPr>
      <w:outlineLvl w:val="1"/>
    </w:pPr>
    <w:rPr>
      <w:sz w:val="24"/>
      <w:szCs w:val="40"/>
    </w:rPr>
  </w:style>
  <w:style w:type="paragraph" w:styleId="4">
    <w:name w:val="heading 3"/>
    <w:basedOn w:val="5"/>
    <w:next w:val="1"/>
    <w:qFormat/>
    <w:uiPriority w:val="99"/>
    <w:pPr>
      <w:numPr>
        <w:numId w:val="1"/>
      </w:numPr>
      <w:outlineLvl w:val="2"/>
    </w:pPr>
  </w:style>
  <w:style w:type="paragraph" w:styleId="6">
    <w:name w:val="heading 4"/>
    <w:basedOn w:val="1"/>
    <w:next w:val="1"/>
    <w:link w:val="106"/>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semiHidden/>
    <w:unhideWhenUsed/>
    <w:qFormat/>
    <w:uiPriority w:val="9"/>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5">
    <w:name w:val="二级条标题"/>
    <w:basedOn w:val="1"/>
    <w:next w:val="1"/>
    <w:link w:val="86"/>
    <w:qFormat/>
    <w:uiPriority w:val="0"/>
    <w:pPr>
      <w:numPr>
        <w:ilvl w:val="2"/>
        <w:numId w:val="2"/>
      </w:numPr>
      <w:adjustRightInd w:val="0"/>
      <w:spacing w:line="360" w:lineRule="auto"/>
      <w:ind w:left="0" w:firstLine="0"/>
    </w:pPr>
    <w:rPr>
      <w:sz w:val="24"/>
    </w:rPr>
  </w:style>
  <w:style w:type="paragraph" w:styleId="12">
    <w:name w:val="caption"/>
    <w:basedOn w:val="1"/>
    <w:next w:val="1"/>
    <w:qFormat/>
    <w:uiPriority w:val="0"/>
    <w:pPr>
      <w:jc w:val="center"/>
    </w:pPr>
    <w:rPr>
      <w:rFonts w:ascii="Calibri Light" w:hAnsi="Calibri Light" w:cs="宋体"/>
    </w:rPr>
  </w:style>
  <w:style w:type="paragraph" w:styleId="13">
    <w:name w:val="Document Map"/>
    <w:basedOn w:val="1"/>
    <w:link w:val="80"/>
    <w:unhideWhenUsed/>
    <w:qFormat/>
    <w:uiPriority w:val="99"/>
    <w:rPr>
      <w:rFonts w:ascii="宋体"/>
      <w:sz w:val="18"/>
      <w:szCs w:val="18"/>
    </w:rPr>
  </w:style>
  <w:style w:type="paragraph" w:styleId="14">
    <w:name w:val="annotation text"/>
    <w:basedOn w:val="1"/>
    <w:link w:val="39"/>
    <w:qFormat/>
    <w:uiPriority w:val="99"/>
    <w:pPr>
      <w:jc w:val="left"/>
    </w:pPr>
  </w:style>
  <w:style w:type="paragraph" w:styleId="15">
    <w:name w:val="Body Text"/>
    <w:basedOn w:val="1"/>
    <w:link w:val="81"/>
    <w:qFormat/>
    <w:uiPriority w:val="1"/>
    <w:pPr>
      <w:autoSpaceDE w:val="0"/>
      <w:autoSpaceDN w:val="0"/>
      <w:adjustRightInd w:val="0"/>
      <w:jc w:val="left"/>
    </w:pPr>
    <w:rPr>
      <w:rFonts w:ascii="宋体" w:cs="宋体"/>
      <w:kern w:val="0"/>
      <w:szCs w:val="21"/>
    </w:rPr>
  </w:style>
  <w:style w:type="paragraph" w:styleId="16">
    <w:name w:val="toc 3"/>
    <w:basedOn w:val="1"/>
    <w:next w:val="1"/>
    <w:qFormat/>
    <w:uiPriority w:val="39"/>
    <w:pPr>
      <w:ind w:left="840" w:leftChars="400"/>
    </w:pPr>
  </w:style>
  <w:style w:type="paragraph" w:styleId="17">
    <w:name w:val="Plain Text"/>
    <w:basedOn w:val="1"/>
    <w:link w:val="98"/>
    <w:qFormat/>
    <w:uiPriority w:val="0"/>
    <w:pPr>
      <w:widowControl/>
      <w:spacing w:after="200" w:line="276" w:lineRule="auto"/>
      <w:jc w:val="left"/>
    </w:pPr>
    <w:rPr>
      <w:rFonts w:ascii="宋体" w:hAnsi="Courier New" w:cs="Courier New"/>
      <w:kern w:val="0"/>
      <w:sz w:val="22"/>
      <w:szCs w:val="21"/>
      <w:lang w:eastAsia="en-US" w:bidi="en-US"/>
    </w:rPr>
  </w:style>
  <w:style w:type="paragraph" w:styleId="18">
    <w:name w:val="Date"/>
    <w:basedOn w:val="1"/>
    <w:next w:val="1"/>
    <w:link w:val="42"/>
    <w:qFormat/>
    <w:uiPriority w:val="99"/>
    <w:pPr>
      <w:ind w:left="100" w:leftChars="2500"/>
    </w:pPr>
  </w:style>
  <w:style w:type="paragraph" w:styleId="19">
    <w:name w:val="Body Text Indent 2"/>
    <w:basedOn w:val="1"/>
    <w:link w:val="38"/>
    <w:qFormat/>
    <w:uiPriority w:val="0"/>
    <w:pPr>
      <w:spacing w:after="120" w:line="480" w:lineRule="auto"/>
      <w:ind w:left="420"/>
    </w:pPr>
  </w:style>
  <w:style w:type="paragraph" w:styleId="20">
    <w:name w:val="Balloon Text"/>
    <w:basedOn w:val="1"/>
    <w:link w:val="41"/>
    <w:qFormat/>
    <w:uiPriority w:val="0"/>
    <w:rPr>
      <w:sz w:val="18"/>
      <w:szCs w:val="18"/>
    </w:rPr>
  </w:style>
  <w:style w:type="paragraph" w:styleId="21">
    <w:name w:val="footer"/>
    <w:basedOn w:val="1"/>
    <w:link w:val="37"/>
    <w:qFormat/>
    <w:uiPriority w:val="0"/>
    <w:pPr>
      <w:tabs>
        <w:tab w:val="center" w:pos="4153"/>
        <w:tab w:val="right" w:pos="8306"/>
      </w:tabs>
      <w:snapToGrid w:val="0"/>
      <w:jc w:val="left"/>
    </w:pPr>
    <w:rPr>
      <w:sz w:val="18"/>
      <w:szCs w:val="18"/>
    </w:rPr>
  </w:style>
  <w:style w:type="paragraph" w:styleId="22">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2"/>
    <w:basedOn w:val="1"/>
    <w:next w:val="1"/>
    <w:qFormat/>
    <w:uiPriority w:val="39"/>
    <w:pPr>
      <w:ind w:left="420" w:leftChars="200"/>
    </w:p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qFormat/>
    <w:uiPriority w:val="0"/>
    <w:pPr>
      <w:spacing w:before="240" w:after="60"/>
      <w:jc w:val="center"/>
      <w:outlineLvl w:val="0"/>
    </w:pPr>
    <w:rPr>
      <w:rFonts w:ascii="Cambria" w:hAnsi="Cambria"/>
      <w:b/>
      <w:bCs/>
      <w:sz w:val="32"/>
      <w:szCs w:val="32"/>
    </w:rPr>
  </w:style>
  <w:style w:type="paragraph" w:styleId="27">
    <w:name w:val="annotation subject"/>
    <w:basedOn w:val="14"/>
    <w:next w:val="14"/>
    <w:link w:val="40"/>
    <w:qFormat/>
    <w:uiPriority w:val="0"/>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basedOn w:val="30"/>
    <w:qFormat/>
    <w:uiPriority w:val="0"/>
    <w:rPr>
      <w:color w:val="954F72"/>
      <w:u w:val="single"/>
    </w:rPr>
  </w:style>
  <w:style w:type="character" w:styleId="34">
    <w:name w:val="Hyperlink"/>
    <w:basedOn w:val="30"/>
    <w:qFormat/>
    <w:uiPriority w:val="99"/>
    <w:rPr>
      <w:color w:val="0563C1"/>
      <w:u w:val="single"/>
    </w:rPr>
  </w:style>
  <w:style w:type="character" w:styleId="35">
    <w:name w:val="annotation reference"/>
    <w:basedOn w:val="30"/>
    <w:qFormat/>
    <w:uiPriority w:val="99"/>
    <w:rPr>
      <w:sz w:val="21"/>
      <w:szCs w:val="21"/>
    </w:rPr>
  </w:style>
  <w:style w:type="character" w:customStyle="1" w:styleId="36">
    <w:name w:val="页眉 字符"/>
    <w:basedOn w:val="30"/>
    <w:link w:val="22"/>
    <w:qFormat/>
    <w:uiPriority w:val="99"/>
    <w:rPr>
      <w:kern w:val="2"/>
      <w:sz w:val="18"/>
      <w:szCs w:val="18"/>
    </w:rPr>
  </w:style>
  <w:style w:type="character" w:customStyle="1" w:styleId="37">
    <w:name w:val="页脚 字符"/>
    <w:basedOn w:val="30"/>
    <w:link w:val="21"/>
    <w:qFormat/>
    <w:uiPriority w:val="0"/>
    <w:rPr>
      <w:kern w:val="2"/>
      <w:sz w:val="18"/>
      <w:szCs w:val="18"/>
    </w:rPr>
  </w:style>
  <w:style w:type="character" w:customStyle="1" w:styleId="38">
    <w:name w:val="正文文本缩进 2 字符"/>
    <w:basedOn w:val="30"/>
    <w:link w:val="19"/>
    <w:qFormat/>
    <w:uiPriority w:val="0"/>
    <w:rPr>
      <w:kern w:val="2"/>
      <w:sz w:val="21"/>
    </w:rPr>
  </w:style>
  <w:style w:type="character" w:customStyle="1" w:styleId="39">
    <w:name w:val="批注文字 字符"/>
    <w:basedOn w:val="30"/>
    <w:link w:val="14"/>
    <w:qFormat/>
    <w:uiPriority w:val="99"/>
    <w:rPr>
      <w:kern w:val="2"/>
      <w:sz w:val="21"/>
    </w:rPr>
  </w:style>
  <w:style w:type="character" w:customStyle="1" w:styleId="40">
    <w:name w:val="批注主题 字符"/>
    <w:basedOn w:val="39"/>
    <w:link w:val="27"/>
    <w:qFormat/>
    <w:uiPriority w:val="0"/>
    <w:rPr>
      <w:b/>
      <w:bCs/>
      <w:kern w:val="2"/>
      <w:sz w:val="21"/>
    </w:rPr>
  </w:style>
  <w:style w:type="character" w:customStyle="1" w:styleId="41">
    <w:name w:val="批注框文本 字符"/>
    <w:basedOn w:val="30"/>
    <w:link w:val="20"/>
    <w:qFormat/>
    <w:uiPriority w:val="0"/>
    <w:rPr>
      <w:kern w:val="2"/>
      <w:sz w:val="18"/>
      <w:szCs w:val="18"/>
    </w:rPr>
  </w:style>
  <w:style w:type="character" w:customStyle="1" w:styleId="42">
    <w:name w:val="日期 字符"/>
    <w:basedOn w:val="30"/>
    <w:link w:val="18"/>
    <w:qFormat/>
    <w:uiPriority w:val="99"/>
    <w:rPr>
      <w:kern w:val="2"/>
      <w:sz w:val="21"/>
    </w:rPr>
  </w:style>
  <w:style w:type="paragraph" w:customStyle="1" w:styleId="43">
    <w:name w:val="段"/>
    <w:link w:val="6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正文文本 (2)"/>
    <w:basedOn w:val="1"/>
    <w:link w:val="115"/>
    <w:qFormat/>
    <w:uiPriority w:val="0"/>
    <w:pPr>
      <w:shd w:val="clear" w:color="auto" w:fill="FFFFFF"/>
      <w:spacing w:line="555" w:lineRule="exact"/>
    </w:pPr>
    <w:rPr>
      <w:rFonts w:ascii="MingLiU" w:hAnsi="MingLiU" w:eastAsia="MingLiU" w:cs="MingLiU"/>
      <w:kern w:val="0"/>
      <w:sz w:val="20"/>
    </w:rPr>
  </w:style>
  <w:style w:type="paragraph" w:customStyle="1" w:styleId="45">
    <w:name w:val="列表段落1"/>
    <w:basedOn w:val="1"/>
    <w:qFormat/>
    <w:uiPriority w:val="34"/>
    <w:pPr>
      <w:spacing w:line="360" w:lineRule="auto"/>
      <w:ind w:firstLine="420" w:firstLineChars="200"/>
    </w:pPr>
    <w:rPr>
      <w:rFonts w:ascii="宋体" w:cs="宋体"/>
      <w:bCs/>
      <w:sz w:val="24"/>
      <w:lang w:val="zh-CN"/>
    </w:rPr>
  </w:style>
  <w:style w:type="character" w:customStyle="1" w:styleId="46">
    <w:name w:val="keyword"/>
    <w:basedOn w:val="30"/>
    <w:qFormat/>
    <w:uiPriority w:val="0"/>
  </w:style>
  <w:style w:type="character" w:customStyle="1" w:styleId="47">
    <w:name w:val="标题 1 字符"/>
    <w:basedOn w:val="30"/>
    <w:link w:val="2"/>
    <w:qFormat/>
    <w:uiPriority w:val="9"/>
    <w:rPr>
      <w:rFonts w:eastAsia="黑体"/>
      <w:b/>
      <w:bCs/>
      <w:kern w:val="44"/>
      <w:sz w:val="28"/>
      <w:szCs w:val="44"/>
    </w:rPr>
  </w:style>
  <w:style w:type="paragraph" w:customStyle="1" w:styleId="48">
    <w:name w:val="TOC 标题1"/>
    <w:basedOn w:val="2"/>
    <w:next w:val="1"/>
    <w:qFormat/>
    <w:uiPriority w:val="39"/>
    <w:pPr>
      <w:widowControl/>
      <w:numPr>
        <w:numId w:val="0"/>
      </w:numPr>
      <w:spacing w:before="480" w:line="276" w:lineRule="auto"/>
      <w:jc w:val="left"/>
      <w:outlineLvl w:val="9"/>
    </w:pPr>
    <w:rPr>
      <w:rFonts w:ascii="Calibri Light" w:hAnsi="Calibri Light" w:eastAsia="宋体" w:cs="宋体"/>
      <w:color w:val="2E74B5"/>
      <w:kern w:val="0"/>
      <w:szCs w:val="28"/>
    </w:rPr>
  </w:style>
  <w:style w:type="character" w:customStyle="1" w:styleId="49">
    <w:name w:val="占位符文本1"/>
    <w:basedOn w:val="30"/>
    <w:qFormat/>
    <w:uiPriority w:val="99"/>
    <w:rPr>
      <w:color w:val="808080"/>
    </w:rPr>
  </w:style>
  <w:style w:type="paragraph" w:customStyle="1" w:styleId="50">
    <w:name w:val="MTDisplayEquation"/>
    <w:basedOn w:val="1"/>
    <w:next w:val="1"/>
    <w:link w:val="51"/>
    <w:qFormat/>
    <w:uiPriority w:val="0"/>
    <w:pPr>
      <w:widowControl/>
      <w:tabs>
        <w:tab w:val="center" w:pos="4160"/>
        <w:tab w:val="right" w:pos="8300"/>
      </w:tabs>
      <w:jc w:val="left"/>
    </w:pPr>
    <w:rPr>
      <w:rFonts w:ascii="宋体" w:hAnsi="宋体"/>
      <w:b/>
      <w:bCs/>
      <w:sz w:val="24"/>
      <w:szCs w:val="24"/>
    </w:rPr>
  </w:style>
  <w:style w:type="character" w:customStyle="1" w:styleId="51">
    <w:name w:val="MTDisplayEquation Char"/>
    <w:basedOn w:val="30"/>
    <w:link w:val="50"/>
    <w:qFormat/>
    <w:uiPriority w:val="0"/>
    <w:rPr>
      <w:rFonts w:ascii="宋体" w:hAnsi="宋体" w:eastAsia="宋体" w:cs="Times New Roman"/>
      <w:b/>
      <w:bCs/>
      <w:kern w:val="2"/>
      <w:sz w:val="24"/>
      <w:szCs w:val="24"/>
    </w:rPr>
  </w:style>
  <w:style w:type="paragraph" w:customStyle="1" w:styleId="52">
    <w:name w:val="AMDisplayEquation"/>
    <w:basedOn w:val="1"/>
    <w:next w:val="1"/>
    <w:link w:val="53"/>
    <w:qFormat/>
    <w:uiPriority w:val="0"/>
    <w:pPr>
      <w:tabs>
        <w:tab w:val="center" w:pos="4160"/>
        <w:tab w:val="right" w:pos="8300"/>
      </w:tabs>
    </w:pPr>
  </w:style>
  <w:style w:type="character" w:customStyle="1" w:styleId="53">
    <w:name w:val="AMDisplayEquation Char"/>
    <w:basedOn w:val="30"/>
    <w:link w:val="52"/>
    <w:qFormat/>
    <w:uiPriority w:val="0"/>
    <w:rPr>
      <w:rFonts w:ascii="Times New Roman" w:hAnsi="Times New Roman" w:eastAsia="宋体" w:cs="Times New Roman"/>
      <w:kern w:val="2"/>
      <w:sz w:val="21"/>
    </w:rPr>
  </w:style>
  <w:style w:type="paragraph" w:customStyle="1" w:styleId="54">
    <w:name w:val="章"/>
    <w:basedOn w:val="1"/>
    <w:qFormat/>
    <w:uiPriority w:val="0"/>
    <w:pPr>
      <w:spacing w:beforeLines="100" w:afterLines="100" w:line="300" w:lineRule="auto"/>
      <w:jc w:val="center"/>
      <w:outlineLvl w:val="0"/>
    </w:pPr>
    <w:rPr>
      <w:b/>
      <w:bCs/>
      <w:sz w:val="28"/>
      <w:szCs w:val="28"/>
    </w:rPr>
  </w:style>
  <w:style w:type="character" w:customStyle="1" w:styleId="55">
    <w:name w:val="未处理的提及1"/>
    <w:basedOn w:val="30"/>
    <w:qFormat/>
    <w:uiPriority w:val="99"/>
    <w:rPr>
      <w:color w:val="605E5C"/>
      <w:shd w:val="clear" w:color="auto" w:fill="E1DFDD"/>
    </w:rPr>
  </w:style>
  <w:style w:type="paragraph" w:customStyle="1" w:styleId="56">
    <w:name w:val="修订1"/>
    <w:qFormat/>
    <w:uiPriority w:val="99"/>
    <w:rPr>
      <w:rFonts w:ascii="Times New Roman" w:hAnsi="Times New Roman" w:eastAsia="宋体" w:cs="Times New Roman"/>
      <w:kern w:val="2"/>
      <w:sz w:val="21"/>
      <w:lang w:val="en-US" w:eastAsia="zh-CN" w:bidi="ar-SA"/>
    </w:rPr>
  </w:style>
  <w:style w:type="paragraph" w:customStyle="1" w:styleId="57">
    <w:name w:val="样式22"/>
    <w:basedOn w:val="3"/>
    <w:qFormat/>
    <w:uiPriority w:val="0"/>
    <w:pPr>
      <w:widowControl/>
      <w:numPr>
        <w:ilvl w:val="2"/>
        <w:numId w:val="3"/>
      </w:numPr>
      <w:ind w:left="0"/>
      <w:jc w:val="left"/>
    </w:pPr>
    <w:rPr>
      <w:rFonts w:ascii="宋体" w:hAnsi="宋体" w:eastAsia="宋体"/>
      <w:b w:val="0"/>
      <w:bCs w:val="0"/>
      <w:iCs/>
      <w:kern w:val="0"/>
    </w:rPr>
  </w:style>
  <w:style w:type="table" w:customStyle="1" w:styleId="58">
    <w:name w:val="网格型1"/>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网格型2"/>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0">
    <w:name w:val="一级条标题"/>
    <w:next w:val="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61">
    <w:name w:val="章标题"/>
    <w:next w:val="1"/>
    <w:qFormat/>
    <w:uiPriority w:val="0"/>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62">
    <w:name w:val="三级条标题"/>
    <w:basedOn w:val="5"/>
    <w:next w:val="1"/>
    <w:qFormat/>
    <w:uiPriority w:val="0"/>
    <w:pPr>
      <w:numPr>
        <w:ilvl w:val="3"/>
        <w:numId w:val="0"/>
      </w:numPr>
      <w:outlineLvl w:val="4"/>
    </w:pPr>
  </w:style>
  <w:style w:type="paragraph" w:customStyle="1" w:styleId="63">
    <w:name w:val="四级条标题"/>
    <w:basedOn w:val="62"/>
    <w:next w:val="1"/>
    <w:qFormat/>
    <w:uiPriority w:val="0"/>
    <w:pPr>
      <w:numPr>
        <w:ilvl w:val="0"/>
        <w:numId w:val="5"/>
      </w:numPr>
      <w:outlineLvl w:val="5"/>
    </w:pPr>
  </w:style>
  <w:style w:type="paragraph" w:customStyle="1" w:styleId="64">
    <w:name w:val="五级条标题"/>
    <w:basedOn w:val="63"/>
    <w:next w:val="1"/>
    <w:qFormat/>
    <w:uiPriority w:val="0"/>
    <w:pPr>
      <w:numPr>
        <w:ilvl w:val="5"/>
      </w:numPr>
      <w:outlineLvl w:val="6"/>
    </w:pPr>
  </w:style>
  <w:style w:type="paragraph" w:customStyle="1" w:styleId="65">
    <w:name w:val="修订2"/>
    <w:qFormat/>
    <w:uiPriority w:val="99"/>
    <w:rPr>
      <w:rFonts w:ascii="Times New Roman" w:hAnsi="Times New Roman" w:eastAsia="宋体" w:cs="Times New Roman"/>
      <w:kern w:val="2"/>
      <w:sz w:val="21"/>
      <w:lang w:val="en-US" w:eastAsia="zh-CN" w:bidi="ar-SA"/>
    </w:rPr>
  </w:style>
  <w:style w:type="character" w:customStyle="1" w:styleId="66">
    <w:name w:val="段 Char"/>
    <w:link w:val="43"/>
    <w:qFormat/>
    <w:uiPriority w:val="0"/>
    <w:rPr>
      <w:rFonts w:ascii="宋体" w:hAnsi="Times New Roman" w:cs="Times New Roman"/>
      <w:sz w:val="21"/>
    </w:rPr>
  </w:style>
  <w:style w:type="paragraph" w:customStyle="1" w:styleId="6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character" w:customStyle="1" w:styleId="69">
    <w:name w:val="发布"/>
    <w:qFormat/>
    <w:uiPriority w:val="0"/>
    <w:rPr>
      <w:rFonts w:ascii="黑体" w:eastAsia="黑体"/>
      <w:spacing w:val="85"/>
      <w:w w:val="100"/>
      <w:position w:val="3"/>
      <w:sz w:val="28"/>
      <w:szCs w:val="28"/>
    </w:rPr>
  </w:style>
  <w:style w:type="paragraph" w:customStyle="1" w:styleId="70">
    <w:name w:val="发布部门"/>
    <w:next w:val="4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2">
    <w:name w:val="封面一致性程度标识"/>
    <w:basedOn w:val="1"/>
    <w:qFormat/>
    <w:uiPriority w:val="0"/>
    <w:pPr>
      <w:framePr w:w="9639" w:h="6917" w:hRule="exact" w:wrap="around" w:vAnchor="page" w:hAnchor="page" w:xAlign="center" w:y="6408" w:anchorLock="1"/>
      <w:spacing w:before="440" w:line="400" w:lineRule="exact"/>
      <w:jc w:val="center"/>
      <w:textAlignment w:val="center"/>
    </w:pPr>
    <w:rPr>
      <w:rFonts w:ascii="宋体"/>
      <w:kern w:val="0"/>
      <w:sz w:val="28"/>
      <w:szCs w:val="28"/>
    </w:rPr>
  </w:style>
  <w:style w:type="paragraph" w:customStyle="1" w:styleId="73">
    <w:name w:val="封面标准文稿类别"/>
    <w:basedOn w:val="72"/>
    <w:qFormat/>
    <w:uiPriority w:val="0"/>
    <w:pPr>
      <w:framePr w:wrap="around"/>
      <w:spacing w:after="160" w:line="240" w:lineRule="auto"/>
    </w:pPr>
    <w:rPr>
      <w:sz w:val="24"/>
    </w:rPr>
  </w:style>
  <w:style w:type="paragraph" w:customStyle="1" w:styleId="74">
    <w:name w:val="封面标准文稿编辑信息"/>
    <w:basedOn w:val="73"/>
    <w:qFormat/>
    <w:uiPriority w:val="0"/>
    <w:pPr>
      <w:framePr w:wrap="around"/>
      <w:spacing w:before="180" w:line="180" w:lineRule="exact"/>
    </w:pPr>
    <w:rPr>
      <w:sz w:val="21"/>
    </w:rPr>
  </w:style>
  <w:style w:type="paragraph" w:customStyle="1" w:styleId="75">
    <w:name w:val="其他发布日期"/>
    <w:basedOn w:val="1"/>
    <w:qFormat/>
    <w:uiPriority w:val="0"/>
    <w:pPr>
      <w:framePr w:w="3997" w:h="471" w:hRule="exact" w:vSpace="181" w:wrap="around" w:vAnchor="page" w:hAnchor="page" w:x="1419" w:y="14097" w:anchorLock="1"/>
      <w:widowControl/>
      <w:jc w:val="left"/>
    </w:pPr>
    <w:rPr>
      <w:rFonts w:eastAsia="黑体"/>
      <w:kern w:val="0"/>
      <w:sz w:val="28"/>
    </w:rPr>
  </w:style>
  <w:style w:type="paragraph" w:customStyle="1" w:styleId="76">
    <w:name w:val="其他实施日期"/>
    <w:basedOn w:val="1"/>
    <w:qFormat/>
    <w:uiPriority w:val="0"/>
    <w:pPr>
      <w:framePr w:w="3997" w:h="471" w:hRule="exact" w:vSpace="181" w:wrap="around" w:vAnchor="page" w:hAnchor="page" w:x="7089" w:y="14097" w:anchorLock="1"/>
      <w:widowControl/>
      <w:jc w:val="right"/>
    </w:pPr>
    <w:rPr>
      <w:rFonts w:eastAsia="黑体"/>
      <w:kern w:val="0"/>
      <w:sz w:val="28"/>
    </w:rPr>
  </w:style>
  <w:style w:type="paragraph" w:customStyle="1" w:styleId="7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78">
    <w:name w:val="lse"/>
    <w:basedOn w:val="30"/>
    <w:qFormat/>
    <w:uiPriority w:val="0"/>
  </w:style>
  <w:style w:type="character" w:customStyle="1" w:styleId="79">
    <w:name w:val="标题 2 字符"/>
    <w:basedOn w:val="30"/>
    <w:link w:val="3"/>
    <w:qFormat/>
    <w:uiPriority w:val="9"/>
    <w:rPr>
      <w:rFonts w:eastAsia="黑体"/>
      <w:b/>
      <w:bCs/>
      <w:kern w:val="44"/>
      <w:sz w:val="24"/>
      <w:szCs w:val="40"/>
    </w:rPr>
  </w:style>
  <w:style w:type="character" w:customStyle="1" w:styleId="80">
    <w:name w:val="文档结构图 字符"/>
    <w:basedOn w:val="30"/>
    <w:link w:val="13"/>
    <w:semiHidden/>
    <w:qFormat/>
    <w:uiPriority w:val="99"/>
    <w:rPr>
      <w:rFonts w:ascii="宋体" w:hAnsi="Times New Roman" w:cs="Times New Roman"/>
      <w:kern w:val="2"/>
      <w:sz w:val="18"/>
      <w:szCs w:val="18"/>
    </w:rPr>
  </w:style>
  <w:style w:type="character" w:customStyle="1" w:styleId="81">
    <w:name w:val="正文文本 字符"/>
    <w:basedOn w:val="30"/>
    <w:link w:val="15"/>
    <w:qFormat/>
    <w:uiPriority w:val="1"/>
    <w:rPr>
      <w:rFonts w:ascii="宋体" w:hAnsi="Times New Roman"/>
      <w:sz w:val="21"/>
      <w:szCs w:val="21"/>
    </w:rPr>
  </w:style>
  <w:style w:type="paragraph" w:customStyle="1" w:styleId="82">
    <w:name w:val="修订3"/>
    <w:hidden/>
    <w:semiHidden/>
    <w:qFormat/>
    <w:uiPriority w:val="99"/>
    <w:rPr>
      <w:rFonts w:ascii="Times New Roman" w:hAnsi="Times New Roman" w:eastAsia="宋体" w:cs="Times New Roman"/>
      <w:kern w:val="2"/>
      <w:sz w:val="21"/>
      <w:lang w:val="en-US" w:eastAsia="zh-CN" w:bidi="ar-SA"/>
    </w:rPr>
  </w:style>
  <w:style w:type="character" w:customStyle="1" w:styleId="83">
    <w:name w:val="file-name1"/>
    <w:basedOn w:val="30"/>
    <w:qFormat/>
    <w:uiPriority w:val="0"/>
  </w:style>
  <w:style w:type="paragraph" w:customStyle="1" w:styleId="84">
    <w:name w:val="ha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5">
    <w:name w:val="正文表标题"/>
    <w:next w:val="1"/>
    <w:qFormat/>
    <w:uiPriority w:val="0"/>
    <w:pPr>
      <w:numPr>
        <w:ilvl w:val="0"/>
        <w:numId w:val="6"/>
      </w:num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86">
    <w:name w:val="二级条标题 字符"/>
    <w:basedOn w:val="30"/>
    <w:link w:val="5"/>
    <w:qFormat/>
    <w:uiPriority w:val="0"/>
    <w:rPr>
      <w:kern w:val="2"/>
      <w:sz w:val="24"/>
    </w:rPr>
  </w:style>
  <w:style w:type="paragraph" w:customStyle="1" w:styleId="87">
    <w:name w:val="一."/>
    <w:basedOn w:val="1"/>
    <w:qFormat/>
    <w:uiPriority w:val="0"/>
    <w:pPr>
      <w:numPr>
        <w:ilvl w:val="0"/>
        <w:numId w:val="7"/>
      </w:numPr>
      <w:jc w:val="left"/>
      <w:outlineLvl w:val="1"/>
    </w:pPr>
    <w:rPr>
      <w:rFonts w:cstheme="minorBidi"/>
      <w:b/>
      <w:sz w:val="30"/>
      <w:szCs w:val="22"/>
    </w:rPr>
  </w:style>
  <w:style w:type="paragraph" w:customStyle="1" w:styleId="88">
    <w:name w:val="1."/>
    <w:qFormat/>
    <w:uiPriority w:val="0"/>
    <w:pPr>
      <w:numPr>
        <w:ilvl w:val="1"/>
        <w:numId w:val="7"/>
      </w:numPr>
      <w:outlineLvl w:val="2"/>
    </w:pPr>
    <w:rPr>
      <w:rFonts w:ascii="Times New Roman" w:hAnsi="Times New Roman" w:eastAsia="宋体" w:cstheme="minorBidi"/>
      <w:b/>
      <w:kern w:val="2"/>
      <w:sz w:val="24"/>
      <w:szCs w:val="22"/>
      <w:lang w:val="en-US" w:eastAsia="zh-CN" w:bidi="ar-SA"/>
    </w:rPr>
  </w:style>
  <w:style w:type="paragraph" w:customStyle="1" w:styleId="89">
    <w:name w:val="1.1"/>
    <w:link w:val="91"/>
    <w:qFormat/>
    <w:uiPriority w:val="0"/>
    <w:pPr>
      <w:numPr>
        <w:ilvl w:val="2"/>
        <w:numId w:val="7"/>
      </w:numPr>
      <w:ind w:left="1418"/>
    </w:pPr>
    <w:rPr>
      <w:rFonts w:ascii="Times New Roman" w:hAnsi="Times New Roman" w:eastAsia="宋体" w:cstheme="minorBidi"/>
      <w:kern w:val="2"/>
      <w:sz w:val="24"/>
      <w:szCs w:val="22"/>
      <w:lang w:val="en-US" w:eastAsia="zh-CN" w:bidi="ar-SA"/>
    </w:rPr>
  </w:style>
  <w:style w:type="paragraph" w:customStyle="1" w:styleId="90">
    <w:name w:val="1.1.1"/>
    <w:basedOn w:val="89"/>
    <w:link w:val="93"/>
    <w:qFormat/>
    <w:uiPriority w:val="0"/>
    <w:pPr>
      <w:numPr>
        <w:ilvl w:val="3"/>
      </w:numPr>
      <w:spacing w:line="312" w:lineRule="auto"/>
    </w:pPr>
  </w:style>
  <w:style w:type="character" w:customStyle="1" w:styleId="91">
    <w:name w:val="1.1 字符"/>
    <w:basedOn w:val="30"/>
    <w:link w:val="89"/>
    <w:qFormat/>
    <w:uiPriority w:val="0"/>
    <w:rPr>
      <w:rFonts w:cstheme="minorBidi"/>
      <w:kern w:val="2"/>
      <w:sz w:val="24"/>
      <w:szCs w:val="22"/>
    </w:rPr>
  </w:style>
  <w:style w:type="paragraph" w:customStyle="1" w:styleId="92">
    <w:name w:val="A."/>
    <w:qFormat/>
    <w:uiPriority w:val="0"/>
    <w:pPr>
      <w:numPr>
        <w:ilvl w:val="4"/>
        <w:numId w:val="7"/>
      </w:numPr>
    </w:pPr>
    <w:rPr>
      <w:rFonts w:ascii="Times New Roman" w:hAnsi="Times New Roman" w:eastAsia="宋体" w:cstheme="minorBidi"/>
      <w:kern w:val="2"/>
      <w:sz w:val="24"/>
      <w:szCs w:val="22"/>
      <w:lang w:val="en-US" w:eastAsia="zh-CN" w:bidi="ar-SA"/>
    </w:rPr>
  </w:style>
  <w:style w:type="character" w:customStyle="1" w:styleId="93">
    <w:name w:val="1.1.1 字符"/>
    <w:basedOn w:val="91"/>
    <w:link w:val="90"/>
    <w:qFormat/>
    <w:uiPriority w:val="0"/>
    <w:rPr>
      <w:rFonts w:cstheme="minorBidi"/>
      <w:kern w:val="2"/>
      <w:sz w:val="24"/>
      <w:szCs w:val="22"/>
    </w:rPr>
  </w:style>
  <w:style w:type="paragraph" w:customStyle="1" w:styleId="94">
    <w:name w:val="a）"/>
    <w:basedOn w:val="1"/>
    <w:link w:val="95"/>
    <w:qFormat/>
    <w:uiPriority w:val="0"/>
    <w:pPr>
      <w:ind w:left="600" w:leftChars="600" w:hanging="850"/>
      <w:jc w:val="left"/>
    </w:pPr>
    <w:rPr>
      <w:rFonts w:cstheme="minorBidi"/>
      <w:sz w:val="24"/>
      <w:szCs w:val="22"/>
    </w:rPr>
  </w:style>
  <w:style w:type="character" w:customStyle="1" w:styleId="95">
    <w:name w:val="a） 字符"/>
    <w:basedOn w:val="30"/>
    <w:link w:val="94"/>
    <w:qFormat/>
    <w:uiPriority w:val="0"/>
    <w:rPr>
      <w:rFonts w:ascii="Times New Roman" w:hAnsi="Times New Roman" w:cstheme="minorBidi"/>
      <w:kern w:val="2"/>
      <w:sz w:val="24"/>
      <w:szCs w:val="22"/>
    </w:rPr>
  </w:style>
  <w:style w:type="table" w:customStyle="1" w:styleId="96">
    <w:name w:val="网格型8"/>
    <w:basedOn w:val="28"/>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
    <w:name w:val="Table Normal"/>
    <w:basedOn w:val="28"/>
    <w:qFormat/>
    <w:uiPriority w:val="0"/>
    <w:rPr>
      <w:rFonts w:eastAsia="Times New Roman"/>
    </w:rPr>
    <w:tblPr>
      <w:tblCellMar>
        <w:left w:w="0" w:type="dxa"/>
        <w:right w:w="0" w:type="dxa"/>
      </w:tblCellMar>
    </w:tblPr>
  </w:style>
  <w:style w:type="character" w:customStyle="1" w:styleId="98">
    <w:name w:val="纯文本 字符"/>
    <w:basedOn w:val="30"/>
    <w:link w:val="17"/>
    <w:qFormat/>
    <w:uiPriority w:val="0"/>
    <w:rPr>
      <w:rFonts w:ascii="宋体" w:hAnsi="Courier New" w:cs="Courier New"/>
      <w:sz w:val="22"/>
      <w:szCs w:val="21"/>
      <w:lang w:eastAsia="en-US" w:bidi="en-US"/>
    </w:rPr>
  </w:style>
  <w:style w:type="paragraph" w:customStyle="1" w:styleId="99">
    <w:name w:val="_Style 92"/>
    <w:basedOn w:val="1"/>
    <w:next w:val="45"/>
    <w:qFormat/>
    <w:uiPriority w:val="34"/>
    <w:pPr>
      <w:widowControl/>
      <w:spacing w:after="200" w:line="276" w:lineRule="auto"/>
      <w:ind w:left="720"/>
      <w:contextualSpacing/>
      <w:jc w:val="left"/>
    </w:pPr>
    <w:rPr>
      <w:rFonts w:ascii="Calibri" w:hAnsi="Calibri"/>
      <w:kern w:val="0"/>
      <w:sz w:val="22"/>
      <w:szCs w:val="22"/>
      <w:lang w:eastAsia="en-US" w:bidi="en-US"/>
    </w:rPr>
  </w:style>
  <w:style w:type="paragraph" w:customStyle="1" w:styleId="100">
    <w:name w:val="附录二级条标题"/>
    <w:basedOn w:val="1"/>
    <w:next w:val="1"/>
    <w:qFormat/>
    <w:uiPriority w:val="0"/>
    <w:pPr>
      <w:widowControl/>
      <w:numPr>
        <w:ilvl w:val="3"/>
        <w:numId w:val="8"/>
      </w:numPr>
      <w:tabs>
        <w:tab w:val="left" w:pos="360"/>
      </w:tabs>
      <w:wordWrap w:val="0"/>
      <w:overflowPunct w:val="0"/>
      <w:autoSpaceDE w:val="0"/>
      <w:autoSpaceDN w:val="0"/>
      <w:spacing w:before="50" w:beforeLines="50" w:after="50" w:afterLines="50"/>
      <w:textAlignment w:val="baseline"/>
      <w:outlineLvl w:val="3"/>
    </w:pPr>
    <w:rPr>
      <w:rFonts w:ascii="黑体" w:hAnsi="Calibri" w:eastAsia="黑体" w:cs="Calibri"/>
      <w:kern w:val="21"/>
    </w:rPr>
  </w:style>
  <w:style w:type="paragraph" w:customStyle="1" w:styleId="101">
    <w:name w:val="附录三级条标题"/>
    <w:basedOn w:val="100"/>
    <w:next w:val="1"/>
    <w:qFormat/>
    <w:uiPriority w:val="0"/>
    <w:pPr>
      <w:numPr>
        <w:ilvl w:val="4"/>
      </w:numPr>
      <w:outlineLvl w:val="4"/>
    </w:pPr>
  </w:style>
  <w:style w:type="paragraph" w:customStyle="1" w:styleId="102">
    <w:name w:val="附录章标题"/>
    <w:next w:val="1"/>
    <w:qFormat/>
    <w:uiPriority w:val="0"/>
    <w:pPr>
      <w:numPr>
        <w:ilvl w:val="1"/>
        <w:numId w:val="8"/>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标识"/>
    <w:basedOn w:val="1"/>
    <w:next w:val="1"/>
    <w:qFormat/>
    <w:uiPriority w:val="0"/>
    <w:pPr>
      <w:keepNext/>
      <w:widowControl/>
      <w:numPr>
        <w:ilvl w:val="0"/>
        <w:numId w:val="8"/>
      </w:numPr>
      <w:shd w:val="clear" w:color="FFFFFF" w:fill="FFFFFF"/>
      <w:tabs>
        <w:tab w:val="left" w:pos="360"/>
        <w:tab w:val="left" w:pos="6405"/>
      </w:tabs>
      <w:spacing w:before="640" w:after="280"/>
      <w:jc w:val="center"/>
      <w:outlineLvl w:val="0"/>
    </w:pPr>
    <w:rPr>
      <w:rFonts w:cs="Calibri"/>
      <w:kern w:val="0"/>
      <w:sz w:val="36"/>
      <w:szCs w:val="32"/>
    </w:rPr>
  </w:style>
  <w:style w:type="character" w:customStyle="1" w:styleId="104">
    <w:name w:val="标准文件_段 Char"/>
    <w:link w:val="105"/>
    <w:qFormat/>
    <w:uiPriority w:val="0"/>
    <w:rPr>
      <w:rFonts w:ascii="宋体"/>
      <w:sz w:val="21"/>
    </w:rPr>
  </w:style>
  <w:style w:type="paragraph" w:customStyle="1" w:styleId="105">
    <w:name w:val="标准文件_段"/>
    <w:link w:val="104"/>
    <w:qFormat/>
    <w:uiPriority w:val="0"/>
    <w:pPr>
      <w:autoSpaceDE w:val="0"/>
      <w:autoSpaceDN w:val="0"/>
      <w:ind w:firstLine="200" w:firstLineChars="200"/>
      <w:jc w:val="both"/>
    </w:pPr>
    <w:rPr>
      <w:rFonts w:ascii="宋体" w:hAnsi="Calibri" w:eastAsia="宋体" w:cs="宋体"/>
      <w:sz w:val="21"/>
      <w:lang w:val="en-US" w:eastAsia="zh-CN" w:bidi="ar-SA"/>
    </w:rPr>
  </w:style>
  <w:style w:type="character" w:customStyle="1" w:styleId="106">
    <w:name w:val="标题 4 字符"/>
    <w:basedOn w:val="30"/>
    <w:link w:val="6"/>
    <w:qFormat/>
    <w:uiPriority w:val="9"/>
    <w:rPr>
      <w:rFonts w:asciiTheme="majorHAnsi" w:hAnsiTheme="majorHAnsi" w:eastAsiaTheme="majorEastAsia" w:cstheme="majorBidi"/>
      <w:b/>
      <w:bCs/>
      <w:kern w:val="2"/>
      <w:sz w:val="28"/>
      <w:szCs w:val="28"/>
    </w:rPr>
  </w:style>
  <w:style w:type="paragraph" w:styleId="107">
    <w:name w:val="List Paragraph"/>
    <w:basedOn w:val="1"/>
    <w:qFormat/>
    <w:uiPriority w:val="99"/>
    <w:pPr>
      <w:ind w:firstLine="420" w:firstLineChars="200"/>
    </w:pPr>
  </w:style>
  <w:style w:type="character" w:customStyle="1" w:styleId="108">
    <w:name w:val="font21"/>
    <w:basedOn w:val="30"/>
    <w:qFormat/>
    <w:uiPriority w:val="0"/>
    <w:rPr>
      <w:rFonts w:hint="default" w:ascii="Times New Roman" w:hAnsi="Times New Roman" w:cs="Times New Roman"/>
      <w:color w:val="000000"/>
      <w:sz w:val="21"/>
      <w:szCs w:val="21"/>
      <w:u w:val="none"/>
    </w:rPr>
  </w:style>
  <w:style w:type="character" w:customStyle="1" w:styleId="109">
    <w:name w:val="font11"/>
    <w:basedOn w:val="30"/>
    <w:qFormat/>
    <w:uiPriority w:val="0"/>
    <w:rPr>
      <w:rFonts w:hint="eastAsia" w:ascii="宋体" w:hAnsi="宋体" w:eastAsia="宋体"/>
      <w:color w:val="000000"/>
      <w:sz w:val="21"/>
      <w:szCs w:val="21"/>
      <w:u w:val="none"/>
    </w:rPr>
  </w:style>
  <w:style w:type="character" w:customStyle="1" w:styleId="110">
    <w:name w:val="font31"/>
    <w:basedOn w:val="30"/>
    <w:qFormat/>
    <w:uiPriority w:val="0"/>
    <w:rPr>
      <w:rFonts w:hint="default" w:ascii="Calibri" w:hAnsi="Calibri" w:cs="Calibri"/>
      <w:color w:val="000000"/>
      <w:sz w:val="21"/>
      <w:szCs w:val="21"/>
      <w:u w:val="none"/>
    </w:rPr>
  </w:style>
  <w:style w:type="character" w:customStyle="1" w:styleId="111">
    <w:name w:val="font41"/>
    <w:basedOn w:val="30"/>
    <w:qFormat/>
    <w:uiPriority w:val="0"/>
    <w:rPr>
      <w:rFonts w:hint="default" w:ascii="Calibri" w:hAnsi="Calibri" w:cs="Calibri"/>
      <w:color w:val="000000"/>
      <w:sz w:val="21"/>
      <w:szCs w:val="21"/>
      <w:u w:val="none"/>
      <w:vertAlign w:val="superscript"/>
    </w:rPr>
  </w:style>
  <w:style w:type="character" w:customStyle="1" w:styleId="112">
    <w:name w:val="font51"/>
    <w:basedOn w:val="30"/>
    <w:qFormat/>
    <w:uiPriority w:val="0"/>
    <w:rPr>
      <w:rFonts w:hint="default" w:ascii="Times New Roman" w:hAnsi="Times New Roman" w:cs="Times New Roman"/>
      <w:color w:val="000000"/>
      <w:sz w:val="21"/>
      <w:szCs w:val="21"/>
      <w:u w:val="none"/>
      <w:vertAlign w:val="superscript"/>
    </w:rPr>
  </w:style>
  <w:style w:type="character" w:customStyle="1" w:styleId="113">
    <w:name w:val="正文文本_"/>
    <w:basedOn w:val="30"/>
    <w:link w:val="114"/>
    <w:qFormat/>
    <w:uiPriority w:val="0"/>
    <w:rPr>
      <w:rFonts w:ascii="MingLiU" w:hAnsi="MingLiU" w:eastAsia="MingLiU" w:cs="MingLiU"/>
      <w:sz w:val="17"/>
      <w:szCs w:val="17"/>
      <w:shd w:val="clear" w:color="auto" w:fill="FFFFFF"/>
      <w:lang w:val="zh-CN" w:bidi="zh-CN"/>
    </w:rPr>
  </w:style>
  <w:style w:type="paragraph" w:customStyle="1" w:styleId="114">
    <w:name w:val="正文文本1"/>
    <w:basedOn w:val="1"/>
    <w:link w:val="113"/>
    <w:qFormat/>
    <w:uiPriority w:val="0"/>
    <w:pPr>
      <w:shd w:val="clear" w:color="auto" w:fill="FFFFFF"/>
      <w:spacing w:line="372" w:lineRule="auto"/>
      <w:ind w:firstLine="280"/>
      <w:jc w:val="left"/>
    </w:pPr>
    <w:rPr>
      <w:rFonts w:ascii="MingLiU" w:hAnsi="MingLiU" w:eastAsia="MingLiU" w:cs="MingLiU"/>
      <w:kern w:val="0"/>
      <w:sz w:val="17"/>
      <w:szCs w:val="17"/>
      <w:lang w:val="zh-CN" w:bidi="zh-CN"/>
    </w:rPr>
  </w:style>
  <w:style w:type="character" w:customStyle="1" w:styleId="115">
    <w:name w:val="正文文本 (2)_"/>
    <w:basedOn w:val="30"/>
    <w:link w:val="44"/>
    <w:qFormat/>
    <w:uiPriority w:val="0"/>
    <w:rPr>
      <w:rFonts w:ascii="MingLiU" w:hAnsi="MingLiU" w:eastAsia="MingLiU" w:cs="MingLiU"/>
      <w:shd w:val="clear" w:color="auto" w:fill="FFFFFF"/>
    </w:rPr>
  </w:style>
  <w:style w:type="character" w:customStyle="1" w:styleId="116">
    <w:name w:val="图片标题_"/>
    <w:basedOn w:val="30"/>
    <w:link w:val="117"/>
    <w:qFormat/>
    <w:uiPriority w:val="0"/>
    <w:rPr>
      <w:rFonts w:ascii="MingLiU" w:hAnsi="MingLiU" w:eastAsia="MingLiU" w:cs="MingLiU"/>
      <w:color w:val="2D2D2D"/>
      <w:sz w:val="18"/>
      <w:szCs w:val="18"/>
      <w:shd w:val="clear" w:color="auto" w:fill="FFFFFF"/>
      <w:lang w:val="zh-CN" w:bidi="zh-CN"/>
    </w:rPr>
  </w:style>
  <w:style w:type="paragraph" w:customStyle="1" w:styleId="117">
    <w:name w:val="图片标题"/>
    <w:basedOn w:val="1"/>
    <w:link w:val="116"/>
    <w:qFormat/>
    <w:uiPriority w:val="0"/>
    <w:pPr>
      <w:shd w:val="clear" w:color="auto" w:fill="FFFFFF"/>
      <w:jc w:val="left"/>
    </w:pPr>
    <w:rPr>
      <w:rFonts w:ascii="MingLiU" w:hAnsi="MingLiU" w:eastAsia="MingLiU" w:cs="MingLiU"/>
      <w:color w:val="2D2D2D"/>
      <w:kern w:val="0"/>
      <w:sz w:val="18"/>
      <w:szCs w:val="18"/>
      <w:lang w:val="zh-CN" w:bidi="zh-CN"/>
    </w:rPr>
  </w:style>
  <w:style w:type="paragraph" w:customStyle="1" w:styleId="118">
    <w:name w:val="修订4"/>
    <w:hidden/>
    <w:unhideWhenUsed/>
    <w:qFormat/>
    <w:uiPriority w:val="99"/>
    <w:rPr>
      <w:rFonts w:ascii="Times New Roman" w:hAnsi="Times New Roman" w:eastAsia="宋体" w:cs="Times New Roman"/>
      <w:kern w:val="2"/>
      <w:sz w:val="21"/>
      <w:lang w:val="en-US" w:eastAsia="zh-CN" w:bidi="ar-SA"/>
    </w:rPr>
  </w:style>
  <w:style w:type="paragraph" w:customStyle="1" w:styleId="119">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79A133-892F-4483-9282-B06A5744990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18</Pages>
  <Words>7136</Words>
  <Characters>8315</Characters>
  <Lines>78</Lines>
  <Paragraphs>22</Paragraphs>
  <TotalTime>26</TotalTime>
  <ScaleCrop>false</ScaleCrop>
  <LinksUpToDate>false</LinksUpToDate>
  <CharactersWithSpaces>8619</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2023-08-15T04:14:00Z</dcterms:created>
  <dc:creator>张旭</dc:creator>
  <cp:lastModifiedBy>wangyue</cp:lastModifiedBy>
  <cp:lastPrinted>2022-04-23T15:13:00Z</cp:lastPrinted>
  <dcterms:modified xsi:type="dcterms:W3CDTF">2024-11-01T11:18:24Z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MTWinEqns">
    <vt:bool>true</vt:bool>
  </property>
  <property fmtid="{D5CDD505-2E9C-101B-9397-08002B2CF9AE}" pid="4" name="AMWinEqns">
    <vt:bool>true</vt:bool>
  </property>
  <property fmtid="{D5CDD505-2E9C-101B-9397-08002B2CF9AE}" pid="5" name="ICV">
    <vt:lpwstr>324289013D6B4A74938B053C734D0673_13</vt:lpwstr>
  </property>
  <property fmtid="{D5CDD505-2E9C-101B-9397-08002B2CF9AE}" pid="6" name="_2015_ms_pID_725343">
    <vt:lpwstr>(3)/nU1VkZxFcfZRBQD6Jz4w+tWgW1yUgLNu4Gb3ejhmChikVSrStTSzPUkn1hlwVsqIjfoSvyl
aQ3qCuGSIRaIzAuqiWp03zHjNOoXFTiuTY7rd0Gj5/jcvlLoqRXmp0eaxClqaUbNt3DVK7DT
3Ezjv84FL2cfE7r02xHVuyFY7FFnHMhnqbz7mvx2SB1w2o3t837j8+NRsxWKFr/8k1VmxZoa
ugPikWI1tBOUGex/Oj</vt:lpwstr>
  </property>
  <property fmtid="{D5CDD505-2E9C-101B-9397-08002B2CF9AE}" pid="7" name="_2015_ms_pID_7253431">
    <vt:lpwstr>ePujDPMOzFYvX6TkfLQ9lBdh580RsW+n/AzQ2vB16Hd9WTOQo9YXwC
Dlqr5fElTzYnfBoUPY4/hb0S90mnR7HzMoixvdxZNg5+SRGfnebSOMyQTvWQxyI8J0PzUBbT
P9xNKJ4gQyMhiswgpLmSZm4LXE+DgDlOIcXjwqzPRdmCSvLhdxalmyN+FFzGEum+35vUAxAC
z6GyNurKxtEzRusefq5wIIGtWDhYQN5xEUcx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1684595885</vt:lpwstr>
  </property>
  <property fmtid="{D5CDD505-2E9C-101B-9397-08002B2CF9AE}" pid="12" name="_2015_ms_pID_7253432">
    <vt:lpwstr>eQ==</vt:lpwstr>
  </property>
</Properties>
</file>